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D4420">
        <w:rPr>
          <w:b/>
          <w:sz w:val="56"/>
        </w:rPr>
        <w:t>:</w:t>
      </w:r>
      <w:r w:rsidR="000543F4">
        <w:rPr>
          <w:b/>
          <w:sz w:val="56"/>
        </w:rPr>
        <w:t xml:space="preserve"> </w:t>
      </w:r>
      <w:r w:rsidR="00C765FC">
        <w:rPr>
          <w:b/>
          <w:sz w:val="56"/>
        </w:rPr>
        <w:t>2</w:t>
      </w:r>
      <w:r w:rsidR="00C73E18">
        <w:rPr>
          <w:b/>
          <w:sz w:val="56"/>
        </w:rPr>
        <w:t>1</w:t>
      </w:r>
      <w:r w:rsidR="000543F4">
        <w:rPr>
          <w:b/>
          <w:sz w:val="56"/>
        </w:rPr>
        <w:t>. med letom</w:t>
      </w:r>
      <w:r w:rsidR="00C600CF">
        <w:rPr>
          <w:b/>
          <w:sz w:val="56"/>
        </w:rPr>
        <w:t xml:space="preserve"> </w:t>
      </w:r>
      <w:r w:rsidR="00C73E18">
        <w:rPr>
          <w:b/>
          <w:sz w:val="56"/>
        </w:rPr>
        <w:t xml:space="preserve">- </w:t>
      </w:r>
      <w:r w:rsidR="00C73E18">
        <w:rPr>
          <w:b/>
          <w:sz w:val="52"/>
        </w:rPr>
        <w:t>24</w:t>
      </w:r>
      <w:r w:rsidR="00F51D67">
        <w:rPr>
          <w:b/>
          <w:sz w:val="52"/>
        </w:rPr>
        <w:t xml:space="preserve">. </w:t>
      </w:r>
      <w:r w:rsidR="00810551">
        <w:rPr>
          <w:b/>
          <w:sz w:val="52"/>
        </w:rPr>
        <w:t>8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191D48" w:rsidRDefault="007D4420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Ponedeljek: sv.</w:t>
      </w:r>
      <w:r w:rsidR="00ED6F60">
        <w:rPr>
          <w:sz w:val="26"/>
          <w:szCs w:val="26"/>
        </w:rPr>
        <w:t xml:space="preserve"> Ludvik IX., francoski kralj</w:t>
      </w:r>
      <w:r w:rsidR="000153E4" w:rsidRPr="00495F69">
        <w:rPr>
          <w:sz w:val="26"/>
          <w:szCs w:val="26"/>
        </w:rPr>
        <w:t xml:space="preserve"> 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Torek:</w:t>
      </w:r>
      <w:r w:rsidR="00E94466" w:rsidRPr="00495F69">
        <w:rPr>
          <w:sz w:val="26"/>
          <w:szCs w:val="26"/>
        </w:rPr>
        <w:t xml:space="preserve"> </w:t>
      </w:r>
      <w:r w:rsidR="00191D48">
        <w:rPr>
          <w:sz w:val="26"/>
          <w:szCs w:val="26"/>
        </w:rPr>
        <w:t xml:space="preserve">sv. </w:t>
      </w:r>
      <w:r w:rsidR="00ED6F60">
        <w:rPr>
          <w:sz w:val="26"/>
          <w:szCs w:val="26"/>
        </w:rPr>
        <w:t xml:space="preserve">Ivana </w:t>
      </w:r>
      <w:proofErr w:type="spellStart"/>
      <w:r w:rsidR="00ED6F60">
        <w:rPr>
          <w:sz w:val="26"/>
          <w:szCs w:val="26"/>
        </w:rPr>
        <w:t>Bichier</w:t>
      </w:r>
      <w:proofErr w:type="spellEnd"/>
      <w:r w:rsidR="00ED6F60">
        <w:rPr>
          <w:sz w:val="26"/>
          <w:szCs w:val="26"/>
        </w:rPr>
        <w:t>, redovnica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Sreda:</w:t>
      </w:r>
      <w:r w:rsidR="003C2E0B" w:rsidRPr="00495F69">
        <w:rPr>
          <w:sz w:val="26"/>
          <w:szCs w:val="26"/>
        </w:rPr>
        <w:t xml:space="preserve"> </w:t>
      </w:r>
      <w:r w:rsidR="00191D48">
        <w:rPr>
          <w:sz w:val="26"/>
          <w:szCs w:val="26"/>
        </w:rPr>
        <w:t xml:space="preserve">sv. </w:t>
      </w:r>
      <w:r w:rsidR="00ED6F60">
        <w:rPr>
          <w:sz w:val="26"/>
          <w:szCs w:val="26"/>
        </w:rPr>
        <w:t>Monika, mati</w:t>
      </w:r>
    </w:p>
    <w:p w:rsidR="008D4AA8" w:rsidRPr="00495F69" w:rsidRDefault="00AA7CE9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 xml:space="preserve">Četrtek: </w:t>
      </w:r>
      <w:r w:rsidR="00BE37A9" w:rsidRPr="00495F69">
        <w:rPr>
          <w:sz w:val="26"/>
          <w:szCs w:val="26"/>
        </w:rPr>
        <w:t>sv.</w:t>
      </w:r>
      <w:r w:rsidR="0096631C" w:rsidRPr="00495F69">
        <w:rPr>
          <w:sz w:val="26"/>
          <w:szCs w:val="26"/>
        </w:rPr>
        <w:t xml:space="preserve"> </w:t>
      </w:r>
      <w:r w:rsidR="00ED6F60">
        <w:rPr>
          <w:sz w:val="26"/>
          <w:szCs w:val="26"/>
        </w:rPr>
        <w:t>Avguštin, škof in cerkveni učitelj</w:t>
      </w:r>
    </w:p>
    <w:p w:rsidR="008D4AA8" w:rsidRPr="00495F69" w:rsidRDefault="00405297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Petek:</w:t>
      </w:r>
      <w:r w:rsidR="00ED6F60">
        <w:rPr>
          <w:sz w:val="26"/>
          <w:szCs w:val="26"/>
        </w:rPr>
        <w:t xml:space="preserve"> sv.</w:t>
      </w:r>
      <w:r w:rsidR="003C2E0B" w:rsidRPr="00495F69">
        <w:rPr>
          <w:sz w:val="26"/>
          <w:szCs w:val="26"/>
        </w:rPr>
        <w:t xml:space="preserve"> </w:t>
      </w:r>
      <w:r w:rsidR="00ED6F60">
        <w:rPr>
          <w:sz w:val="26"/>
          <w:szCs w:val="26"/>
        </w:rPr>
        <w:t>mučeništvo Janeza Krstnika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Sobota:</w:t>
      </w:r>
      <w:r w:rsidR="00072EDE" w:rsidRPr="00495F69">
        <w:rPr>
          <w:sz w:val="26"/>
          <w:szCs w:val="26"/>
        </w:rPr>
        <w:t xml:space="preserve"> </w:t>
      </w:r>
      <w:r w:rsidR="00C765FC">
        <w:rPr>
          <w:sz w:val="26"/>
          <w:szCs w:val="26"/>
        </w:rPr>
        <w:t xml:space="preserve">sv. </w:t>
      </w:r>
      <w:r w:rsidR="00ED6F60">
        <w:rPr>
          <w:sz w:val="26"/>
          <w:szCs w:val="26"/>
        </w:rPr>
        <w:t>Feliks (Srečko), mučenec</w:t>
      </w:r>
    </w:p>
    <w:p w:rsidR="00280BE8" w:rsidRPr="00FA19E2" w:rsidRDefault="00B82392" w:rsidP="00FA19E2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C73E18">
        <w:rPr>
          <w:b/>
          <w:sz w:val="28"/>
          <w:szCs w:val="28"/>
        </w:rPr>
        <w:t>22</w:t>
      </w:r>
      <w:r w:rsidR="004C30DB">
        <w:rPr>
          <w:b/>
          <w:sz w:val="28"/>
          <w:szCs w:val="28"/>
        </w:rPr>
        <w:t>. med letom</w:t>
      </w:r>
    </w:p>
    <w:p w:rsidR="009C2A7A" w:rsidRPr="00FA19E2" w:rsidRDefault="0020652B" w:rsidP="00FA19E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36"/>
          <w:szCs w:val="26"/>
          <w:lang w:eastAsia="sl-SI"/>
        </w:rPr>
        <w:t xml:space="preserve"> </w:t>
      </w:r>
    </w:p>
    <w:p w:rsidR="00191D48" w:rsidRDefault="00191D48" w:rsidP="00191D48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FA19E2" w:rsidRPr="00191D48" w:rsidRDefault="00FA19E2" w:rsidP="00FA19E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6"/>
          <w:szCs w:val="26"/>
          <w:lang w:eastAsia="sl-SI"/>
        </w:rPr>
      </w:pPr>
    </w:p>
    <w:p w:rsidR="007C2EBB" w:rsidRPr="00C765FC" w:rsidRDefault="00191D48" w:rsidP="0081055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C73E18">
        <w:rPr>
          <w:rFonts w:eastAsia="Times New Roman" w:cs="Times New Roman"/>
          <w:b/>
          <w:sz w:val="28"/>
          <w:szCs w:val="26"/>
          <w:lang w:eastAsia="sl-SI"/>
        </w:rPr>
        <w:t>21</w:t>
      </w:r>
      <w:r w:rsidR="009C2A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20652B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</w:p>
    <w:p w:rsidR="00C765FC" w:rsidRPr="00D46B9D" w:rsidRDefault="00C765FC" w:rsidP="00C765F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</w:p>
    <w:p w:rsidR="00613EDB" w:rsidRPr="00613EDB" w:rsidRDefault="00C73E18" w:rsidP="00613ED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Na oglasni deski ter tudi na spletu je že zapisan urnik verouka in vse z zvezi z vpisom</w:t>
      </w:r>
      <w:r w:rsidR="00854A9C">
        <w:rPr>
          <w:rFonts w:eastAsia="Times New Roman" w:cs="Times New Roman"/>
          <w:b/>
          <w:sz w:val="28"/>
          <w:szCs w:val="26"/>
          <w:lang w:eastAsia="sl-SI"/>
        </w:rPr>
        <w:t xml:space="preserve"> v novo veroučno leto.</w:t>
      </w:r>
    </w:p>
    <w:p w:rsidR="00613EDB" w:rsidRPr="00D46B9D" w:rsidRDefault="00613EDB" w:rsidP="00613EDB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8"/>
          <w:szCs w:val="26"/>
          <w:lang w:eastAsia="sl-SI"/>
        </w:rPr>
      </w:pPr>
    </w:p>
    <w:p w:rsidR="00613EDB" w:rsidRPr="00191D48" w:rsidRDefault="00854A9C" w:rsidP="00810551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To zadnjo</w:t>
      </w:r>
      <w:r w:rsidR="00ED6F60">
        <w:rPr>
          <w:rFonts w:eastAsia="Times New Roman" w:cs="Times New Roman"/>
          <w:b/>
          <w:sz w:val="28"/>
          <w:szCs w:val="26"/>
          <w:lang w:eastAsia="sl-SI"/>
        </w:rPr>
        <w:t xml:space="preserve"> soboto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v avgustu </w:t>
      </w:r>
      <w:r w:rsidR="00ED6F60">
        <w:rPr>
          <w:rFonts w:eastAsia="Times New Roman" w:cs="Times New Roman"/>
          <w:b/>
          <w:sz w:val="28"/>
          <w:szCs w:val="26"/>
          <w:lang w:eastAsia="sl-SI"/>
        </w:rPr>
        <w:t xml:space="preserve">je svetoletni shod bolnikov in invalidov naše škofije na Zaplazu. Ob 9.30 rožni venec ter ob 10. uri slovesna sv. </w:t>
      </w:r>
      <w:r w:rsidR="003A1171">
        <w:rPr>
          <w:rFonts w:eastAsia="Times New Roman" w:cs="Times New Roman"/>
          <w:b/>
          <w:sz w:val="28"/>
          <w:szCs w:val="26"/>
          <w:lang w:eastAsia="sl-SI"/>
        </w:rPr>
        <w:t>maša.</w:t>
      </w:r>
      <w:r w:rsidR="00ED6F60">
        <w:rPr>
          <w:rFonts w:eastAsia="Times New Roman" w:cs="Times New Roman"/>
          <w:b/>
          <w:sz w:val="28"/>
          <w:szCs w:val="26"/>
          <w:lang w:eastAsia="sl-SI"/>
        </w:rPr>
        <w:t xml:space="preserve"> Pred mašo prejem sv. spovedi in med mašo </w:t>
      </w:r>
      <w:r w:rsidR="007D1020">
        <w:rPr>
          <w:rFonts w:eastAsia="Times New Roman" w:cs="Times New Roman"/>
          <w:b/>
          <w:sz w:val="28"/>
          <w:szCs w:val="26"/>
          <w:lang w:eastAsia="sl-SI"/>
        </w:rPr>
        <w:t xml:space="preserve">sv. </w:t>
      </w:r>
      <w:r w:rsidR="00ED6F60">
        <w:rPr>
          <w:rFonts w:eastAsia="Times New Roman" w:cs="Times New Roman"/>
          <w:b/>
          <w:sz w:val="28"/>
          <w:szCs w:val="26"/>
          <w:lang w:eastAsia="sl-SI"/>
        </w:rPr>
        <w:t>bolniškega maziljenja.</w:t>
      </w:r>
    </w:p>
    <w:p w:rsidR="00FE2433" w:rsidRPr="00D46B9D" w:rsidRDefault="00FE2433" w:rsidP="00D46B9D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</w:p>
    <w:p w:rsidR="00D37C6C" w:rsidRPr="00D46B9D" w:rsidRDefault="00B2474A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C765FC">
        <w:rPr>
          <w:rFonts w:eastAsia="Times New Roman" w:cs="Times New Roman"/>
          <w:sz w:val="28"/>
          <w:szCs w:val="26"/>
          <w:lang w:eastAsia="sl-SI"/>
        </w:rPr>
        <w:t>je</w:t>
      </w:r>
      <w:r w:rsidRPr="00C043A5">
        <w:rPr>
          <w:rFonts w:eastAsia="Times New Roman" w:cs="Times New Roman"/>
          <w:sz w:val="28"/>
          <w:szCs w:val="26"/>
          <w:lang w:eastAsia="sl-SI"/>
        </w:rPr>
        <w:t xml:space="preserve"> v soboto </w:t>
      </w:r>
      <w:r w:rsidR="00A06DC9" w:rsidRPr="00C043A5">
        <w:rPr>
          <w:rFonts w:eastAsia="Times New Roman" w:cs="Times New Roman"/>
          <w:sz w:val="28"/>
          <w:szCs w:val="26"/>
          <w:lang w:eastAsia="sl-SI"/>
        </w:rPr>
        <w:t>na vrst</w:t>
      </w:r>
      <w:r w:rsidR="0002324D">
        <w:rPr>
          <w:rFonts w:eastAsia="Times New Roman" w:cs="Times New Roman"/>
          <w:sz w:val="28"/>
          <w:szCs w:val="26"/>
          <w:lang w:eastAsia="sl-SI"/>
        </w:rPr>
        <w:t xml:space="preserve">i </w:t>
      </w:r>
      <w:r w:rsidR="00ED6F60">
        <w:rPr>
          <w:rFonts w:eastAsia="Times New Roman" w:cs="Times New Roman"/>
          <w:b/>
          <w:sz w:val="28"/>
          <w:szCs w:val="26"/>
          <w:lang w:eastAsia="sl-SI"/>
        </w:rPr>
        <w:t>Krušni vrh.</w:t>
      </w:r>
    </w:p>
    <w:p w:rsidR="00D46B9D" w:rsidRPr="00D46B9D" w:rsidRDefault="00D46B9D" w:rsidP="00D46B9D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8"/>
          <w:szCs w:val="26"/>
          <w:lang w:eastAsia="sl-SI"/>
        </w:rPr>
      </w:pPr>
    </w:p>
    <w:p w:rsidR="00D46B9D" w:rsidRPr="00D37C6C" w:rsidRDefault="00D46B9D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Lahko se že v pisarni župnišča prijavite s plačilom akontacije na romanje v Međugorje od 19. do 21. Septembra.</w:t>
      </w:r>
    </w:p>
    <w:p w:rsidR="0063483E" w:rsidRPr="00D46B9D" w:rsidRDefault="0063483E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8"/>
          <w:szCs w:val="26"/>
          <w:lang w:eastAsia="sl-SI"/>
        </w:rPr>
      </w:pPr>
    </w:p>
    <w:p w:rsidR="00864634" w:rsidRPr="007C2EBB" w:rsidRDefault="00253266" w:rsidP="007C2EB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C73E18">
        <w:rPr>
          <w:rFonts w:eastAsia="Times New Roman" w:cs="Times New Roman"/>
          <w:b/>
          <w:sz w:val="28"/>
          <w:szCs w:val="26"/>
          <w:lang w:eastAsia="sl-SI"/>
        </w:rPr>
        <w:t>22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m</w:t>
      </w:r>
      <w:r w:rsidR="00C73E18">
        <w:rPr>
          <w:rFonts w:eastAsia="Times New Roman" w:cs="Times New Roman"/>
          <w:b/>
          <w:sz w:val="28"/>
          <w:szCs w:val="26"/>
          <w:lang w:eastAsia="sl-SI"/>
        </w:rPr>
        <w:t>.</w:t>
      </w:r>
    </w:p>
    <w:p w:rsidR="00837D5F" w:rsidRPr="00D46B9D" w:rsidRDefault="00837D5F" w:rsidP="002A408D">
      <w:pPr>
        <w:spacing w:line="240" w:lineRule="auto"/>
        <w:rPr>
          <w:b/>
          <w:sz w:val="40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C73E18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C73E18" w:rsidRPr="006D6203" w:rsidRDefault="00C73E18" w:rsidP="008C2274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</w:t>
            </w:r>
            <w:r>
              <w:rPr>
                <w:sz w:val="28"/>
                <w:szCs w:val="40"/>
              </w:rPr>
              <w:t>25. 8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C73E18" w:rsidRPr="000543F4" w:rsidRDefault="00C73E18" w:rsidP="002B7A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Pr="000543F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73E18" w:rsidRPr="00C73E18" w:rsidRDefault="00C73E18" w:rsidP="00500395">
            <w:pPr>
              <w:rPr>
                <w:sz w:val="40"/>
                <w:szCs w:val="26"/>
              </w:rPr>
            </w:pPr>
            <w:r w:rsidRPr="00C73E18">
              <w:rPr>
                <w:sz w:val="40"/>
                <w:szCs w:val="26"/>
              </w:rPr>
              <w:t>Jožica Koncilja</w:t>
            </w:r>
          </w:p>
        </w:tc>
      </w:tr>
      <w:tr w:rsidR="00C73E18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C73E18" w:rsidRPr="008D4AA8" w:rsidRDefault="00C73E18" w:rsidP="008C2274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26. 8.</w:t>
            </w:r>
          </w:p>
        </w:tc>
        <w:tc>
          <w:tcPr>
            <w:tcW w:w="1134" w:type="dxa"/>
            <w:shd w:val="clear" w:color="auto" w:fill="FFFFFF" w:themeFill="background1"/>
          </w:tcPr>
          <w:p w:rsidR="00C73E18" w:rsidRPr="00C73E18" w:rsidRDefault="00C73E18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Pr="00C73E18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73E18" w:rsidRPr="00C73E18" w:rsidRDefault="000E2C3C" w:rsidP="00500395">
            <w:pPr>
              <w:rPr>
                <w:sz w:val="40"/>
                <w:szCs w:val="26"/>
              </w:rPr>
            </w:pPr>
            <w:r>
              <w:rPr>
                <w:sz w:val="40"/>
                <w:szCs w:val="26"/>
              </w:rPr>
              <w:t>odvrnitev</w:t>
            </w:r>
            <w:r w:rsidR="00C73E18" w:rsidRPr="00C73E18">
              <w:rPr>
                <w:sz w:val="40"/>
                <w:szCs w:val="26"/>
              </w:rPr>
              <w:t xml:space="preserve"> hude ure za Železno</w:t>
            </w:r>
          </w:p>
        </w:tc>
      </w:tr>
      <w:tr w:rsidR="00C73E18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C73E18" w:rsidRPr="0011255C" w:rsidRDefault="00C73E18" w:rsidP="008C2274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8"/>
                <w:szCs w:val="40"/>
              </w:rPr>
              <w:t>27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8.</w:t>
            </w:r>
          </w:p>
        </w:tc>
        <w:tc>
          <w:tcPr>
            <w:tcW w:w="1134" w:type="dxa"/>
            <w:shd w:val="clear" w:color="auto" w:fill="FFFFFF" w:themeFill="background1"/>
          </w:tcPr>
          <w:p w:rsidR="00C73E18" w:rsidRPr="00BE37A9" w:rsidRDefault="00C73E18" w:rsidP="00B4766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73E18" w:rsidRPr="00C73E18" w:rsidRDefault="00C73E18" w:rsidP="00500395">
            <w:pPr>
              <w:rPr>
                <w:sz w:val="40"/>
                <w:szCs w:val="26"/>
              </w:rPr>
            </w:pPr>
            <w:r w:rsidRPr="00C73E18">
              <w:rPr>
                <w:sz w:val="40"/>
                <w:szCs w:val="26"/>
              </w:rPr>
              <w:t>Ana Sotlar</w:t>
            </w:r>
          </w:p>
        </w:tc>
      </w:tr>
      <w:tr w:rsidR="00C73E18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C73E18" w:rsidRPr="008D4AA8" w:rsidRDefault="00C73E18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</w:t>
            </w:r>
            <w:r>
              <w:rPr>
                <w:sz w:val="28"/>
                <w:szCs w:val="34"/>
              </w:rPr>
              <w:t>28. 8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C73E18" w:rsidRPr="00C765FC" w:rsidRDefault="00C73E18" w:rsidP="006F2943">
            <w:pPr>
              <w:rPr>
                <w:sz w:val="40"/>
                <w:szCs w:val="40"/>
              </w:rPr>
            </w:pPr>
            <w:r w:rsidRPr="00C765FC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73E18" w:rsidRPr="00C73E18" w:rsidRDefault="00C73E18" w:rsidP="00500395">
            <w:pPr>
              <w:rPr>
                <w:sz w:val="40"/>
                <w:szCs w:val="26"/>
              </w:rPr>
            </w:pPr>
            <w:r w:rsidRPr="00C73E18">
              <w:rPr>
                <w:sz w:val="40"/>
                <w:szCs w:val="26"/>
              </w:rPr>
              <w:t>Stane Mežan</w:t>
            </w:r>
          </w:p>
        </w:tc>
      </w:tr>
      <w:tr w:rsidR="00C73E18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C73E18" w:rsidRPr="00E167FE" w:rsidRDefault="00C73E18" w:rsidP="00FF3043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29. 8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C73E18" w:rsidRPr="00C73E18" w:rsidRDefault="00C73E18" w:rsidP="00C600CF">
            <w:pPr>
              <w:rPr>
                <w:sz w:val="40"/>
                <w:szCs w:val="40"/>
              </w:rPr>
            </w:pPr>
            <w:r w:rsidRPr="00C73E18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73E18" w:rsidRPr="00C73E18" w:rsidRDefault="00C73E18" w:rsidP="00500395">
            <w:pPr>
              <w:rPr>
                <w:sz w:val="40"/>
                <w:szCs w:val="26"/>
              </w:rPr>
            </w:pPr>
            <w:r w:rsidRPr="00C73E18">
              <w:rPr>
                <w:sz w:val="40"/>
                <w:szCs w:val="26"/>
              </w:rPr>
              <w:t>Ivana Perpar</w:t>
            </w:r>
          </w:p>
        </w:tc>
      </w:tr>
      <w:tr w:rsidR="00C73E18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C73E18" w:rsidRPr="00E77FBC" w:rsidRDefault="00C73E18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30. 8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C73E18" w:rsidRPr="00C765FC" w:rsidRDefault="00C73E18" w:rsidP="00EE0D09">
            <w:pPr>
              <w:rPr>
                <w:b/>
                <w:sz w:val="40"/>
                <w:szCs w:val="40"/>
              </w:rPr>
            </w:pPr>
            <w:r w:rsidRPr="00C765FC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73E18" w:rsidRPr="00C73E18" w:rsidRDefault="00C73E18" w:rsidP="00500395">
            <w:pPr>
              <w:rPr>
                <w:sz w:val="40"/>
                <w:szCs w:val="26"/>
              </w:rPr>
            </w:pPr>
            <w:r w:rsidRPr="00C73E18">
              <w:rPr>
                <w:b/>
                <w:sz w:val="40"/>
                <w:szCs w:val="26"/>
              </w:rPr>
              <w:t>Selce</w:t>
            </w:r>
            <w:r w:rsidRPr="00C73E18">
              <w:rPr>
                <w:sz w:val="40"/>
                <w:szCs w:val="26"/>
              </w:rPr>
              <w:t>: Alojz Kavčič, obl.</w:t>
            </w:r>
          </w:p>
        </w:tc>
      </w:tr>
      <w:tr w:rsidR="00C73E18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C73E18" w:rsidRDefault="00C73E18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C73E18" w:rsidRPr="000A0FBD" w:rsidRDefault="00C73E18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31.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8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C73E18" w:rsidRPr="005F13ED" w:rsidRDefault="00C73E18" w:rsidP="008C7E1D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C73E18" w:rsidRPr="00810551" w:rsidRDefault="00C73E18" w:rsidP="00810551">
            <w:pPr>
              <w:rPr>
                <w:sz w:val="40"/>
                <w:szCs w:val="32"/>
              </w:rPr>
            </w:pPr>
            <w:r w:rsidRPr="00810551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73E18" w:rsidRPr="00C73E18" w:rsidRDefault="00C73E18" w:rsidP="00500395">
            <w:pPr>
              <w:rPr>
                <w:sz w:val="40"/>
                <w:szCs w:val="26"/>
              </w:rPr>
            </w:pPr>
            <w:r w:rsidRPr="00C73E18">
              <w:rPr>
                <w:sz w:val="40"/>
                <w:szCs w:val="26"/>
              </w:rPr>
              <w:t>za žive in rajne farane</w:t>
            </w:r>
          </w:p>
          <w:p w:rsidR="00C73E18" w:rsidRPr="00C73E18" w:rsidRDefault="00C73E18" w:rsidP="00500395">
            <w:pPr>
              <w:rPr>
                <w:sz w:val="40"/>
                <w:szCs w:val="26"/>
              </w:rPr>
            </w:pPr>
            <w:r w:rsidRPr="00C73E18">
              <w:rPr>
                <w:sz w:val="40"/>
                <w:szCs w:val="26"/>
              </w:rPr>
              <w:t>Kužnik (Vrbovec)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ECF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24D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3F4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0BE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010E"/>
    <w:rsid w:val="000E116E"/>
    <w:rsid w:val="000E2C3C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1D4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0E49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C5C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52B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1EAF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182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314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48A5"/>
    <w:rsid w:val="002765CA"/>
    <w:rsid w:val="0027674F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945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171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6F0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15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5F69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9D7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EDB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483E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2C74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018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3B1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2EBB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02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0551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37D5F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A9C"/>
    <w:rsid w:val="00854BFA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634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2274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C7E1D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2EC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16A6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457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0E7E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6B76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A7A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4F54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1F0C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413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6CB2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3E7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B18"/>
    <w:rsid w:val="00B65EB6"/>
    <w:rsid w:val="00B66085"/>
    <w:rsid w:val="00B662AD"/>
    <w:rsid w:val="00B668CF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3A5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1A62"/>
    <w:rsid w:val="00C721D6"/>
    <w:rsid w:val="00C72491"/>
    <w:rsid w:val="00C72B08"/>
    <w:rsid w:val="00C72B70"/>
    <w:rsid w:val="00C730A5"/>
    <w:rsid w:val="00C7346E"/>
    <w:rsid w:val="00C73E18"/>
    <w:rsid w:val="00C73EDA"/>
    <w:rsid w:val="00C75CF6"/>
    <w:rsid w:val="00C75D64"/>
    <w:rsid w:val="00C75D70"/>
    <w:rsid w:val="00C75EF1"/>
    <w:rsid w:val="00C765FC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5F38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13B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B9D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9AB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30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6F60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082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19E2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2433"/>
    <w:rsid w:val="00FE39A2"/>
    <w:rsid w:val="00FE3BD3"/>
    <w:rsid w:val="00FE41BC"/>
    <w:rsid w:val="00FE455F"/>
    <w:rsid w:val="00FE4C37"/>
    <w:rsid w:val="00FE532C"/>
    <w:rsid w:val="00FE6C25"/>
    <w:rsid w:val="00FE7370"/>
    <w:rsid w:val="00FE7416"/>
    <w:rsid w:val="00FE745C"/>
    <w:rsid w:val="00FE7910"/>
    <w:rsid w:val="00FF181A"/>
    <w:rsid w:val="00FF1EDD"/>
    <w:rsid w:val="00FF3043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Default">
    <w:name w:val="Default"/>
    <w:rsid w:val="00864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0EFC8-BEBB-4C42-86A8-562FD6A7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99882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358</cp:revision>
  <cp:lastPrinted>2025-08-23T15:11:00Z</cp:lastPrinted>
  <dcterms:created xsi:type="dcterms:W3CDTF">2024-08-30T20:24:00Z</dcterms:created>
  <dcterms:modified xsi:type="dcterms:W3CDTF">2025-08-23T15:43:00Z</dcterms:modified>
</cp:coreProperties>
</file>