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B47660">
        <w:rPr>
          <w:b/>
          <w:sz w:val="56"/>
        </w:rPr>
        <w:t>6</w:t>
      </w:r>
      <w:r w:rsidR="005F13ED">
        <w:rPr>
          <w:b/>
          <w:sz w:val="56"/>
        </w:rPr>
        <w:t>. velikonočna</w:t>
      </w:r>
      <w:r w:rsidR="00C600CF">
        <w:rPr>
          <w:b/>
          <w:sz w:val="56"/>
        </w:rPr>
        <w:t xml:space="preserve">: </w:t>
      </w:r>
      <w:r w:rsidR="00B47660">
        <w:rPr>
          <w:b/>
          <w:sz w:val="52"/>
        </w:rPr>
        <w:t>25</w:t>
      </w:r>
      <w:r w:rsidR="00F51D67">
        <w:rPr>
          <w:b/>
          <w:sz w:val="52"/>
        </w:rPr>
        <w:t xml:space="preserve">. </w:t>
      </w:r>
      <w:r w:rsidR="00736679">
        <w:rPr>
          <w:b/>
          <w:sz w:val="52"/>
        </w:rPr>
        <w:t>5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>sv.</w:t>
      </w:r>
      <w:r w:rsidR="0008571B">
        <w:rPr>
          <w:sz w:val="24"/>
          <w:szCs w:val="26"/>
        </w:rPr>
        <w:t xml:space="preserve"> </w:t>
      </w:r>
      <w:r w:rsidR="00414AAD">
        <w:rPr>
          <w:sz w:val="24"/>
          <w:szCs w:val="26"/>
        </w:rPr>
        <w:t xml:space="preserve">Filip </w:t>
      </w:r>
      <w:proofErr w:type="spellStart"/>
      <w:r w:rsidR="00414AAD">
        <w:rPr>
          <w:sz w:val="24"/>
          <w:szCs w:val="26"/>
        </w:rPr>
        <w:t>Neri</w:t>
      </w:r>
      <w:proofErr w:type="spellEnd"/>
      <w:r w:rsidR="00414AAD">
        <w:rPr>
          <w:sz w:val="24"/>
          <w:szCs w:val="26"/>
        </w:rPr>
        <w:t>, duhovnik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414AAD" w:rsidRPr="00414AAD">
        <w:rPr>
          <w:b/>
          <w:sz w:val="24"/>
          <w:szCs w:val="26"/>
        </w:rPr>
        <w:t>BL</w:t>
      </w:r>
      <w:r w:rsidR="00A2414C" w:rsidRPr="00414AAD">
        <w:rPr>
          <w:b/>
          <w:sz w:val="24"/>
          <w:szCs w:val="26"/>
        </w:rPr>
        <w:t>.</w:t>
      </w:r>
      <w:r w:rsidR="00414AAD" w:rsidRPr="00414AAD">
        <w:rPr>
          <w:b/>
          <w:sz w:val="24"/>
          <w:szCs w:val="26"/>
        </w:rPr>
        <w:t xml:space="preserve"> ALOJZIJ GROZDE, mučenec</w:t>
      </w:r>
      <w:r w:rsidR="00327B17">
        <w:rPr>
          <w:sz w:val="24"/>
          <w:szCs w:val="26"/>
        </w:rPr>
        <w:t xml:space="preserve"> </w:t>
      </w:r>
    </w:p>
    <w:p w:rsidR="008D4AA8" w:rsidRPr="00894C50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sv.</w:t>
      </w:r>
      <w:r w:rsidR="00E659D6" w:rsidRPr="00AF7D23">
        <w:rPr>
          <w:b/>
          <w:sz w:val="24"/>
          <w:szCs w:val="26"/>
        </w:rPr>
        <w:t xml:space="preserve"> </w:t>
      </w:r>
      <w:r w:rsidR="00414AAD" w:rsidRPr="00414AAD">
        <w:rPr>
          <w:sz w:val="24"/>
          <w:szCs w:val="26"/>
        </w:rPr>
        <w:t>Just, škof</w:t>
      </w:r>
    </w:p>
    <w:p w:rsidR="008D4AA8" w:rsidRPr="00894C50" w:rsidRDefault="00AA7CE9" w:rsidP="007869DF">
      <w:pPr>
        <w:pStyle w:val="Brezrazmikov"/>
        <w:ind w:left="142"/>
        <w:rPr>
          <w:sz w:val="24"/>
          <w:szCs w:val="26"/>
        </w:rPr>
      </w:pPr>
      <w:r w:rsidRPr="00894C50">
        <w:rPr>
          <w:sz w:val="24"/>
          <w:szCs w:val="26"/>
        </w:rPr>
        <w:t xml:space="preserve">Četrtek: </w:t>
      </w:r>
      <w:r w:rsidR="00414AAD" w:rsidRPr="00414AAD">
        <w:rPr>
          <w:b/>
          <w:sz w:val="24"/>
          <w:szCs w:val="26"/>
        </w:rPr>
        <w:t>GOSPODOV VNEBOHOD</w:t>
      </w:r>
      <w:r w:rsidR="000D1975" w:rsidRPr="00894C50">
        <w:rPr>
          <w:sz w:val="24"/>
          <w:szCs w:val="26"/>
        </w:rPr>
        <w:t xml:space="preserve"> 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proofErr w:type="spellStart"/>
      <w:r w:rsidR="00414AAD">
        <w:rPr>
          <w:sz w:val="24"/>
          <w:szCs w:val="26"/>
        </w:rPr>
        <w:t>Kancijan</w:t>
      </w:r>
      <w:proofErr w:type="spellEnd"/>
      <w:r w:rsidR="00414AAD">
        <w:rPr>
          <w:sz w:val="24"/>
          <w:szCs w:val="26"/>
        </w:rPr>
        <w:t xml:space="preserve"> in drugi oglejski mučenci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414AAD" w:rsidRPr="00414AAD">
        <w:rPr>
          <w:b/>
          <w:sz w:val="24"/>
          <w:szCs w:val="26"/>
        </w:rPr>
        <w:t>Obiskanje Device Marije</w:t>
      </w:r>
      <w:r w:rsidR="00327B17">
        <w:rPr>
          <w:sz w:val="24"/>
          <w:szCs w:val="26"/>
        </w:rPr>
        <w:t xml:space="preserve"> 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B47660">
        <w:rPr>
          <w:b/>
          <w:sz w:val="28"/>
          <w:szCs w:val="28"/>
        </w:rPr>
        <w:t>7</w:t>
      </w:r>
      <w:r w:rsidR="005F13ED">
        <w:rPr>
          <w:b/>
          <w:sz w:val="28"/>
          <w:szCs w:val="28"/>
        </w:rPr>
        <w:t>. velikonočna</w:t>
      </w:r>
    </w:p>
    <w:p w:rsidR="00280BE8" w:rsidRPr="00327B17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44"/>
          <w:szCs w:val="26"/>
          <w:lang w:eastAsia="sl-SI"/>
        </w:rPr>
      </w:pPr>
    </w:p>
    <w:p w:rsidR="00A2414C" w:rsidRDefault="00E77FBC" w:rsidP="00A2414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B47660">
        <w:rPr>
          <w:rFonts w:eastAsia="Times New Roman" w:cs="Times New Roman"/>
          <w:b/>
          <w:sz w:val="28"/>
          <w:szCs w:val="26"/>
          <w:lang w:eastAsia="sl-SI"/>
        </w:rPr>
        <w:t>6</w:t>
      </w:r>
      <w:r w:rsidR="00457833"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E656F3" w:rsidRPr="00AD111D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457833" w:rsidRPr="00AD111D">
        <w:rPr>
          <w:rFonts w:eastAsia="Times New Roman" w:cs="Times New Roman"/>
          <w:b/>
          <w:sz w:val="28"/>
          <w:szCs w:val="26"/>
          <w:lang w:eastAsia="sl-SI"/>
        </w:rPr>
        <w:t>elik. nedelja</w:t>
      </w:r>
      <w:r w:rsidR="00B47660">
        <w:rPr>
          <w:rFonts w:eastAsia="Times New Roman" w:cs="Times New Roman"/>
          <w:b/>
          <w:sz w:val="28"/>
          <w:szCs w:val="26"/>
          <w:lang w:eastAsia="sl-SI"/>
        </w:rPr>
        <w:t>,</w:t>
      </w:r>
      <w:r w:rsidR="00B47660" w:rsidRPr="00B4766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B47660">
        <w:rPr>
          <w:rFonts w:eastAsia="Times New Roman" w:cs="Times New Roman"/>
          <w:b/>
          <w:sz w:val="28"/>
          <w:szCs w:val="26"/>
          <w:lang w:eastAsia="sl-SI"/>
        </w:rPr>
        <w:t>nedelja turizma. Sv. krst ob 11.30. Ob 14.30 molitvena binkoštna dvorana v žup. cerkvi.</w:t>
      </w:r>
    </w:p>
    <w:p w:rsidR="00BE55A6" w:rsidRPr="00B2474A" w:rsidRDefault="00BE55A6" w:rsidP="00BE55A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</w:p>
    <w:p w:rsidR="00B2474A" w:rsidRPr="00B2474A" w:rsidRDefault="00BE55A6" w:rsidP="00B2474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Prvoobhajilne slike s ključkom bodo na voljo od torka popoldan naprej. </w:t>
      </w:r>
      <w:r w:rsidRPr="00BE55A6">
        <w:rPr>
          <w:rFonts w:eastAsia="Times New Roman" w:cs="Times New Roman"/>
          <w:sz w:val="28"/>
          <w:szCs w:val="26"/>
          <w:lang w:eastAsia="sl-SI"/>
        </w:rPr>
        <w:t>Za</w:t>
      </w:r>
      <w:r w:rsidR="00B2474A">
        <w:rPr>
          <w:rFonts w:eastAsia="Times New Roman" w:cs="Times New Roman"/>
          <w:sz w:val="28"/>
          <w:szCs w:val="26"/>
          <w:lang w:eastAsia="sl-SI"/>
        </w:rPr>
        <w:t xml:space="preserve"> zamudo za</w:t>
      </w:r>
      <w:r w:rsidRPr="00BE55A6">
        <w:rPr>
          <w:rFonts w:eastAsia="Times New Roman" w:cs="Times New Roman"/>
          <w:sz w:val="28"/>
          <w:szCs w:val="26"/>
          <w:lang w:eastAsia="sl-SI"/>
        </w:rPr>
        <w:t>radi izdatnega dela se nam opravičujejo.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B2474A" w:rsidRPr="00B2474A" w:rsidRDefault="00B2474A" w:rsidP="00B2474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</w:p>
    <w:p w:rsidR="00B2474A" w:rsidRDefault="00B2474A" w:rsidP="00A2414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Pred četrtkovim praznikom Gospodovega vnebohoda so tradicionalni prošnji dnevi. </w:t>
      </w:r>
    </w:p>
    <w:p w:rsidR="00736679" w:rsidRPr="00B2474A" w:rsidRDefault="00AD111D" w:rsidP="00327B1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B2474A" w:rsidRPr="00B47660" w:rsidRDefault="00B2474A" w:rsidP="00B2474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sta v soboto na vrsti Artmanja vas in Reva. </w:t>
      </w:r>
    </w:p>
    <w:p w:rsidR="00B2474A" w:rsidRPr="00B2474A" w:rsidRDefault="00B2474A" w:rsidP="00B2474A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4"/>
          <w:szCs w:val="26"/>
          <w:lang w:eastAsia="sl-SI"/>
        </w:rPr>
      </w:pPr>
    </w:p>
    <w:p w:rsidR="00B2474A" w:rsidRPr="00B2474A" w:rsidRDefault="00B47660" w:rsidP="00B2474A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B47660">
        <w:rPr>
          <w:rFonts w:eastAsia="Times New Roman" w:cs="Times New Roman"/>
          <w:b/>
          <w:sz w:val="28"/>
          <w:szCs w:val="26"/>
          <w:lang w:eastAsia="sl-SI"/>
        </w:rPr>
        <w:t>Šmarnični izlet</w:t>
      </w:r>
      <w:r>
        <w:rPr>
          <w:rFonts w:eastAsia="Times New Roman" w:cs="Times New Roman"/>
          <w:sz w:val="28"/>
          <w:szCs w:val="26"/>
          <w:lang w:eastAsia="sl-SI"/>
        </w:rPr>
        <w:t xml:space="preserve"> prijavljenih otrok </w:t>
      </w:r>
      <w:r w:rsidR="00B2474A">
        <w:rPr>
          <w:rFonts w:eastAsia="Times New Roman" w:cs="Times New Roman"/>
          <w:sz w:val="28"/>
          <w:szCs w:val="26"/>
          <w:lang w:eastAsia="sl-SI"/>
        </w:rPr>
        <w:t xml:space="preserve">bo v soboto z avtobusnim prevozom </w:t>
      </w:r>
      <w:r w:rsidR="00414AAD">
        <w:rPr>
          <w:rFonts w:eastAsia="Times New Roman" w:cs="Times New Roman"/>
          <w:sz w:val="28"/>
          <w:szCs w:val="26"/>
          <w:lang w:eastAsia="sl-SI"/>
        </w:rPr>
        <w:t xml:space="preserve">in odhodom </w:t>
      </w:r>
      <w:r>
        <w:rPr>
          <w:rFonts w:eastAsia="Times New Roman" w:cs="Times New Roman"/>
          <w:sz w:val="28"/>
          <w:szCs w:val="26"/>
          <w:lang w:eastAsia="sl-SI"/>
        </w:rPr>
        <w:t xml:space="preserve">ob </w:t>
      </w:r>
      <w:r w:rsidRPr="00B2474A">
        <w:rPr>
          <w:rFonts w:eastAsia="Times New Roman" w:cs="Times New Roman"/>
          <w:b/>
          <w:sz w:val="28"/>
          <w:szCs w:val="26"/>
          <w:lang w:eastAsia="sl-SI"/>
        </w:rPr>
        <w:t>13. uri</w:t>
      </w:r>
      <w:r w:rsidR="00B2474A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B2474A" w:rsidRPr="00B2474A">
        <w:rPr>
          <w:rFonts w:eastAsia="Times New Roman" w:cs="Times New Roman"/>
          <w:sz w:val="28"/>
          <w:szCs w:val="26"/>
          <w:lang w:eastAsia="sl-SI"/>
        </w:rPr>
        <w:t>Obiskali bomo</w:t>
      </w:r>
      <w:r w:rsidRPr="00B2474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B2474A">
        <w:rPr>
          <w:rFonts w:eastAsia="Times New Roman" w:cs="Times New Roman"/>
          <w:sz w:val="28"/>
          <w:szCs w:val="26"/>
          <w:lang w:eastAsia="sl-SI"/>
        </w:rPr>
        <w:t xml:space="preserve">življenjske </w:t>
      </w:r>
      <w:r>
        <w:rPr>
          <w:rFonts w:eastAsia="Times New Roman" w:cs="Times New Roman"/>
          <w:sz w:val="28"/>
          <w:szCs w:val="26"/>
          <w:lang w:eastAsia="sl-SI"/>
        </w:rPr>
        <w:t>po</w:t>
      </w:r>
      <w:r w:rsidR="00B2474A">
        <w:rPr>
          <w:rFonts w:eastAsia="Times New Roman" w:cs="Times New Roman"/>
          <w:sz w:val="28"/>
          <w:szCs w:val="26"/>
          <w:lang w:eastAsia="sl-SI"/>
        </w:rPr>
        <w:t>ti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proofErr w:type="spellStart"/>
      <w:r w:rsidR="00B2474A" w:rsidRPr="00B2474A">
        <w:rPr>
          <w:rFonts w:eastAsia="Times New Roman" w:cs="Times New Roman"/>
          <w:b/>
          <w:sz w:val="28"/>
          <w:szCs w:val="26"/>
          <w:lang w:eastAsia="sl-SI"/>
        </w:rPr>
        <w:t>bl</w:t>
      </w:r>
      <w:proofErr w:type="spellEnd"/>
      <w:r w:rsidR="00B2474A" w:rsidRPr="00B2474A">
        <w:rPr>
          <w:rFonts w:eastAsia="Times New Roman" w:cs="Times New Roman"/>
          <w:b/>
          <w:sz w:val="28"/>
          <w:szCs w:val="26"/>
          <w:lang w:eastAsia="sl-SI"/>
        </w:rPr>
        <w:t xml:space="preserve">. Alojzija </w:t>
      </w:r>
      <w:r w:rsidRPr="00B2474A">
        <w:rPr>
          <w:rFonts w:eastAsia="Times New Roman" w:cs="Times New Roman"/>
          <w:b/>
          <w:sz w:val="28"/>
          <w:szCs w:val="26"/>
          <w:lang w:eastAsia="sl-SI"/>
        </w:rPr>
        <w:t>Grozdet</w:t>
      </w:r>
      <w:r w:rsidR="00B2474A" w:rsidRPr="00B2474A">
        <w:rPr>
          <w:rFonts w:eastAsia="Times New Roman" w:cs="Times New Roman"/>
          <w:b/>
          <w:sz w:val="28"/>
          <w:szCs w:val="26"/>
          <w:lang w:eastAsia="sl-SI"/>
        </w:rPr>
        <w:t>a</w:t>
      </w:r>
      <w:r w:rsidR="009E35F1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9E35F1" w:rsidRPr="009E35F1">
        <w:rPr>
          <w:rFonts w:eastAsia="Times New Roman" w:cs="Times New Roman"/>
          <w:sz w:val="28"/>
          <w:szCs w:val="26"/>
          <w:lang w:eastAsia="sl-SI"/>
        </w:rPr>
        <w:t>(Tržišče, Mirna, Zaplaz, Trebnje)</w:t>
      </w:r>
      <w:r w:rsidR="00B2474A">
        <w:rPr>
          <w:rFonts w:eastAsia="Times New Roman" w:cs="Times New Roman"/>
          <w:sz w:val="28"/>
          <w:szCs w:val="26"/>
          <w:lang w:eastAsia="sl-SI"/>
        </w:rPr>
        <w:t xml:space="preserve"> in končali</w:t>
      </w:r>
      <w:r w:rsidR="009E35F1">
        <w:rPr>
          <w:rFonts w:eastAsia="Times New Roman" w:cs="Times New Roman"/>
          <w:sz w:val="28"/>
          <w:szCs w:val="26"/>
          <w:lang w:eastAsia="sl-SI"/>
        </w:rPr>
        <w:t xml:space="preserve"> s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9E35F1">
        <w:rPr>
          <w:rFonts w:eastAsia="Times New Roman" w:cs="Times New Roman"/>
          <w:sz w:val="28"/>
          <w:szCs w:val="26"/>
          <w:lang w:eastAsia="sl-SI"/>
        </w:rPr>
        <w:t xml:space="preserve">slovesno večerno </w:t>
      </w:r>
      <w:r>
        <w:rPr>
          <w:rFonts w:eastAsia="Times New Roman" w:cs="Times New Roman"/>
          <w:sz w:val="28"/>
          <w:szCs w:val="26"/>
          <w:lang w:eastAsia="sl-SI"/>
        </w:rPr>
        <w:t>mašo v Dobrniču.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1A60AC" w:rsidRPr="001A60AC" w:rsidRDefault="00C06CC2" w:rsidP="00AD111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B47660">
        <w:rPr>
          <w:rFonts w:eastAsia="Times New Roman" w:cs="Times New Roman"/>
          <w:b/>
          <w:sz w:val="28"/>
          <w:szCs w:val="26"/>
          <w:lang w:eastAsia="sl-SI"/>
        </w:rPr>
        <w:t>7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>elikonočna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 nedelja</w:t>
      </w:r>
      <w:r w:rsidR="00B47660">
        <w:rPr>
          <w:rFonts w:eastAsia="Times New Roman" w:cs="Times New Roman"/>
          <w:b/>
          <w:sz w:val="28"/>
          <w:szCs w:val="26"/>
          <w:lang w:eastAsia="sl-SI"/>
        </w:rPr>
        <w:t xml:space="preserve">. Pri 10. maši prvo sv. obhajilo dveh </w:t>
      </w:r>
      <w:proofErr w:type="spellStart"/>
      <w:r w:rsidR="00B47660">
        <w:rPr>
          <w:rFonts w:eastAsia="Times New Roman" w:cs="Times New Roman"/>
          <w:b/>
          <w:sz w:val="28"/>
          <w:szCs w:val="26"/>
          <w:lang w:eastAsia="sl-SI"/>
        </w:rPr>
        <w:t>veroučenk</w:t>
      </w:r>
      <w:proofErr w:type="spellEnd"/>
      <w:r w:rsidR="00B47660">
        <w:rPr>
          <w:rFonts w:eastAsia="Times New Roman" w:cs="Times New Roman"/>
          <w:b/>
          <w:sz w:val="28"/>
          <w:szCs w:val="26"/>
          <w:lang w:eastAsia="sl-SI"/>
        </w:rPr>
        <w:t xml:space="preserve">. Sv. krst ob 11.30. Na Zaplazu bo potekala zunanja slovesnost godu </w:t>
      </w:r>
      <w:proofErr w:type="spellStart"/>
      <w:r w:rsidR="00B47660">
        <w:rPr>
          <w:rFonts w:eastAsia="Times New Roman" w:cs="Times New Roman"/>
          <w:b/>
          <w:sz w:val="28"/>
          <w:szCs w:val="26"/>
          <w:lang w:eastAsia="sl-SI"/>
        </w:rPr>
        <w:t>bl</w:t>
      </w:r>
      <w:proofErr w:type="spellEnd"/>
      <w:r w:rsidR="00B47660">
        <w:rPr>
          <w:rFonts w:eastAsia="Times New Roman" w:cs="Times New Roman"/>
          <w:b/>
          <w:sz w:val="28"/>
          <w:szCs w:val="26"/>
          <w:lang w:eastAsia="sl-SI"/>
        </w:rPr>
        <w:t>. Alojzija Grozdeta. Vabljeni na molitev ob 15. uri in slovesno mašo ob 16. uri</w:t>
      </w:r>
      <w:r w:rsidR="007F4C5B">
        <w:rPr>
          <w:rFonts w:eastAsia="Times New Roman" w:cs="Times New Roman"/>
          <w:b/>
          <w:sz w:val="28"/>
          <w:szCs w:val="26"/>
          <w:lang w:eastAsia="sl-SI"/>
        </w:rPr>
        <w:t>, ki jo bo daroval nadškof Turnšek.</w:t>
      </w:r>
    </w:p>
    <w:p w:rsidR="00105994" w:rsidRPr="00414AAD" w:rsidRDefault="00736679" w:rsidP="001A60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4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  </w:t>
      </w: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B47660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B47660" w:rsidRPr="006D6203" w:rsidRDefault="00B47660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</w:t>
            </w:r>
            <w:r>
              <w:rPr>
                <w:sz w:val="28"/>
                <w:szCs w:val="40"/>
              </w:rPr>
              <w:t>26. 5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B47660" w:rsidRPr="00B47660" w:rsidRDefault="00B47660" w:rsidP="002B7A6E">
            <w:pPr>
              <w:rPr>
                <w:b/>
                <w:sz w:val="40"/>
                <w:szCs w:val="40"/>
              </w:rPr>
            </w:pPr>
            <w:r w:rsidRPr="00B47660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7660" w:rsidRPr="00B47660" w:rsidRDefault="00B47660" w:rsidP="005D508E">
            <w:pPr>
              <w:rPr>
                <w:sz w:val="40"/>
                <w:szCs w:val="40"/>
              </w:rPr>
            </w:pPr>
            <w:r w:rsidRPr="00B47660">
              <w:rPr>
                <w:b/>
                <w:sz w:val="40"/>
                <w:szCs w:val="40"/>
              </w:rPr>
              <w:t>Šahovec</w:t>
            </w:r>
            <w:r w:rsidRPr="00B47660">
              <w:rPr>
                <w:sz w:val="40"/>
                <w:szCs w:val="40"/>
              </w:rPr>
              <w:t>: poljska maša</w:t>
            </w:r>
          </w:p>
        </w:tc>
      </w:tr>
      <w:tr w:rsidR="00B47660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B47660" w:rsidRPr="008D4AA8" w:rsidRDefault="00B47660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27. 5.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B47660" w:rsidRPr="00B47660" w:rsidRDefault="00B47660" w:rsidP="00B921F2">
            <w:pPr>
              <w:rPr>
                <w:b/>
                <w:sz w:val="40"/>
                <w:szCs w:val="40"/>
              </w:rPr>
            </w:pPr>
            <w:r w:rsidRPr="00B47660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7660" w:rsidRPr="00B47660" w:rsidRDefault="00B47660" w:rsidP="005D508E">
            <w:pPr>
              <w:rPr>
                <w:sz w:val="40"/>
                <w:szCs w:val="40"/>
              </w:rPr>
            </w:pPr>
            <w:r w:rsidRPr="00B47660">
              <w:rPr>
                <w:b/>
                <w:sz w:val="40"/>
                <w:szCs w:val="40"/>
              </w:rPr>
              <w:t>Dobrava</w:t>
            </w:r>
            <w:r w:rsidRPr="00B47660">
              <w:rPr>
                <w:sz w:val="40"/>
                <w:szCs w:val="40"/>
              </w:rPr>
              <w:t>: poljska maša</w:t>
            </w:r>
          </w:p>
        </w:tc>
      </w:tr>
      <w:tr w:rsidR="00B47660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B47660" w:rsidRPr="0011255C" w:rsidRDefault="00B47660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28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5.</w:t>
            </w:r>
          </w:p>
        </w:tc>
        <w:tc>
          <w:tcPr>
            <w:tcW w:w="1134" w:type="dxa"/>
            <w:shd w:val="clear" w:color="auto" w:fill="FFFFFF" w:themeFill="background1"/>
          </w:tcPr>
          <w:p w:rsidR="00B47660" w:rsidRDefault="00B47660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  <w:p w:rsidR="00B47660" w:rsidRPr="00B47660" w:rsidRDefault="00B47660" w:rsidP="00B47660">
            <w:pPr>
              <w:rPr>
                <w:b/>
                <w:sz w:val="40"/>
                <w:szCs w:val="40"/>
              </w:rPr>
            </w:pPr>
            <w:r w:rsidRPr="00B47660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7660" w:rsidRPr="00B47660" w:rsidRDefault="00B47660" w:rsidP="00B47660">
            <w:pPr>
              <w:rPr>
                <w:sz w:val="40"/>
                <w:szCs w:val="40"/>
              </w:rPr>
            </w:pPr>
            <w:r w:rsidRPr="00B47660">
              <w:rPr>
                <w:sz w:val="40"/>
                <w:szCs w:val="40"/>
              </w:rPr>
              <w:t>Marija Pekolj (Dobrnič) in Pekoljevi</w:t>
            </w:r>
          </w:p>
          <w:p w:rsidR="00B47660" w:rsidRPr="00B47660" w:rsidRDefault="00B47660" w:rsidP="00B47660">
            <w:pPr>
              <w:rPr>
                <w:sz w:val="40"/>
                <w:szCs w:val="40"/>
              </w:rPr>
            </w:pPr>
            <w:r w:rsidRPr="00B47660">
              <w:rPr>
                <w:b/>
                <w:sz w:val="40"/>
                <w:szCs w:val="40"/>
              </w:rPr>
              <w:t>Knežja vas</w:t>
            </w:r>
            <w:r w:rsidRPr="00B47660">
              <w:rPr>
                <w:sz w:val="40"/>
                <w:szCs w:val="40"/>
              </w:rPr>
              <w:t>: poljska maša</w:t>
            </w:r>
          </w:p>
        </w:tc>
      </w:tr>
      <w:tr w:rsidR="00B47660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B47660" w:rsidRPr="008D4AA8" w:rsidRDefault="00B47660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29</w:t>
            </w:r>
            <w:r w:rsidRPr="00185BB1">
              <w:rPr>
                <w:sz w:val="28"/>
                <w:szCs w:val="34"/>
              </w:rPr>
              <w:t>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B47660" w:rsidRPr="00ED68D5" w:rsidRDefault="00B47660" w:rsidP="006F2943">
            <w:pPr>
              <w:rPr>
                <w:sz w:val="40"/>
                <w:szCs w:val="40"/>
              </w:rPr>
            </w:pPr>
            <w:r w:rsidRPr="00ED68D5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7660" w:rsidRPr="00B47660" w:rsidRDefault="00B47660" w:rsidP="005D508E">
            <w:pPr>
              <w:rPr>
                <w:sz w:val="40"/>
                <w:szCs w:val="40"/>
              </w:rPr>
            </w:pPr>
            <w:r w:rsidRPr="00B47660">
              <w:rPr>
                <w:sz w:val="40"/>
                <w:szCs w:val="40"/>
              </w:rPr>
              <w:t>Franc Kovač, 1. obl.</w:t>
            </w:r>
          </w:p>
        </w:tc>
      </w:tr>
      <w:tr w:rsidR="00B47660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B47660" w:rsidRPr="00E167FE" w:rsidRDefault="00B47660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30. 5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B47660" w:rsidRPr="00A2414C" w:rsidRDefault="00B47660" w:rsidP="00C600CF">
            <w:pPr>
              <w:rPr>
                <w:sz w:val="40"/>
                <w:szCs w:val="40"/>
              </w:rPr>
            </w:pPr>
            <w:r w:rsidRPr="00A2414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7660" w:rsidRPr="00B47660" w:rsidRDefault="00B47660" w:rsidP="005D508E">
            <w:pPr>
              <w:rPr>
                <w:sz w:val="40"/>
                <w:szCs w:val="40"/>
              </w:rPr>
            </w:pPr>
            <w:r w:rsidRPr="00B47660">
              <w:rPr>
                <w:sz w:val="40"/>
                <w:szCs w:val="40"/>
              </w:rPr>
              <w:t>Tone Vidrih, obl.</w:t>
            </w:r>
          </w:p>
        </w:tc>
      </w:tr>
      <w:tr w:rsidR="00B47660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B47660" w:rsidRPr="00E77FBC" w:rsidRDefault="00B47660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31. 5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B47660" w:rsidRPr="00B47660" w:rsidRDefault="00B47660" w:rsidP="00EE0D09">
            <w:pPr>
              <w:rPr>
                <w:sz w:val="40"/>
                <w:szCs w:val="40"/>
              </w:rPr>
            </w:pPr>
            <w:r w:rsidRPr="00B47660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7660" w:rsidRPr="00B47660" w:rsidRDefault="00B47660" w:rsidP="005D508E">
            <w:pPr>
              <w:rPr>
                <w:sz w:val="40"/>
                <w:szCs w:val="40"/>
              </w:rPr>
            </w:pPr>
            <w:r w:rsidRPr="00B47660">
              <w:rPr>
                <w:sz w:val="40"/>
                <w:szCs w:val="40"/>
              </w:rPr>
              <w:t>Ciril in Cirila Smolič</w:t>
            </w:r>
          </w:p>
        </w:tc>
      </w:tr>
      <w:tr w:rsidR="00B47660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B47660" w:rsidRDefault="00B47660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B47660" w:rsidRPr="000A0FBD" w:rsidRDefault="00B47660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6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B47660" w:rsidRPr="005F13ED" w:rsidRDefault="00B47660" w:rsidP="003F37E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B47660" w:rsidRPr="00A2414C" w:rsidRDefault="00B47660" w:rsidP="003F37E2">
            <w:pPr>
              <w:rPr>
                <w:sz w:val="40"/>
                <w:szCs w:val="32"/>
              </w:rPr>
            </w:pPr>
            <w:r w:rsidRPr="00A2414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7660" w:rsidRPr="00B47660" w:rsidRDefault="00B47660" w:rsidP="00B47660">
            <w:pPr>
              <w:rPr>
                <w:sz w:val="40"/>
                <w:szCs w:val="40"/>
              </w:rPr>
            </w:pPr>
            <w:r w:rsidRPr="00B47660">
              <w:rPr>
                <w:sz w:val="40"/>
                <w:szCs w:val="40"/>
              </w:rPr>
              <w:t>za žive in rajne farane</w:t>
            </w:r>
          </w:p>
          <w:p w:rsidR="00B47660" w:rsidRPr="00B47660" w:rsidRDefault="00B47660" w:rsidP="00B47660">
            <w:pPr>
              <w:rPr>
                <w:sz w:val="40"/>
                <w:szCs w:val="40"/>
              </w:rPr>
            </w:pPr>
            <w:r w:rsidRPr="00B47660">
              <w:rPr>
                <w:sz w:val="40"/>
                <w:szCs w:val="40"/>
              </w:rPr>
              <w:t>Prpar (Luža) in Špec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1984B-3295-4309-BA72-67A649EB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74193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290</cp:revision>
  <cp:lastPrinted>2025-05-24T10:34:00Z</cp:lastPrinted>
  <dcterms:created xsi:type="dcterms:W3CDTF">2024-08-30T20:24:00Z</dcterms:created>
  <dcterms:modified xsi:type="dcterms:W3CDTF">2025-05-24T19:18:00Z</dcterms:modified>
</cp:coreProperties>
</file>