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A36BD3">
        <w:rPr>
          <w:b/>
          <w:sz w:val="56"/>
        </w:rPr>
        <w:t>15</w:t>
      </w:r>
      <w:r w:rsidR="00246090">
        <w:rPr>
          <w:b/>
          <w:sz w:val="56"/>
        </w:rPr>
        <w:t>. med letom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A36BD3">
        <w:rPr>
          <w:b/>
          <w:sz w:val="48"/>
        </w:rPr>
        <w:t>16</w:t>
      </w:r>
      <w:r w:rsidR="00D21F22">
        <w:rPr>
          <w:b/>
          <w:sz w:val="48"/>
        </w:rPr>
        <w:t>. 7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A36BD3" w:rsidRDefault="00475D9D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1B56BC">
        <w:rPr>
          <w:sz w:val="26"/>
          <w:szCs w:val="26"/>
        </w:rPr>
        <w:t>Aleš, spokornik</w:t>
      </w:r>
    </w:p>
    <w:p w:rsidR="00941A57" w:rsidRPr="00835154" w:rsidRDefault="0036456F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Tor</w:t>
      </w:r>
      <w:r w:rsidR="0034710B" w:rsidRPr="00835154">
        <w:rPr>
          <w:sz w:val="26"/>
          <w:szCs w:val="26"/>
        </w:rPr>
        <w:t xml:space="preserve">ek: </w:t>
      </w:r>
      <w:r w:rsidR="000C1CA0" w:rsidRPr="00835154">
        <w:rPr>
          <w:sz w:val="26"/>
          <w:szCs w:val="26"/>
        </w:rPr>
        <w:t>sv.</w:t>
      </w:r>
      <w:r w:rsidR="00EF60B6" w:rsidRPr="00835154">
        <w:rPr>
          <w:sz w:val="26"/>
          <w:szCs w:val="26"/>
        </w:rPr>
        <w:t xml:space="preserve"> </w:t>
      </w:r>
      <w:r w:rsidR="001B56BC">
        <w:rPr>
          <w:sz w:val="26"/>
          <w:szCs w:val="26"/>
        </w:rPr>
        <w:t>Elij iz Koštabone, diakon</w:t>
      </w:r>
    </w:p>
    <w:p w:rsidR="00246090" w:rsidRPr="005F68FF" w:rsidRDefault="004941A1" w:rsidP="00C730A5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730A5" w:rsidRPr="005F68FF">
        <w:rPr>
          <w:sz w:val="26"/>
          <w:szCs w:val="26"/>
        </w:rPr>
        <w:t xml:space="preserve"> </w:t>
      </w:r>
      <w:proofErr w:type="spellStart"/>
      <w:r w:rsidR="001B56BC">
        <w:rPr>
          <w:sz w:val="26"/>
          <w:szCs w:val="26"/>
        </w:rPr>
        <w:t>Makrima</w:t>
      </w:r>
      <w:proofErr w:type="spellEnd"/>
      <w:r w:rsidR="001B56BC">
        <w:rPr>
          <w:sz w:val="26"/>
          <w:szCs w:val="26"/>
        </w:rPr>
        <w:t>, devica</w:t>
      </w:r>
    </w:p>
    <w:p w:rsidR="00EB0788" w:rsidRPr="00D21F22" w:rsidRDefault="004941A1" w:rsidP="00C730A5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783AE5" w:rsidRPr="00D21F22">
        <w:rPr>
          <w:sz w:val="26"/>
          <w:szCs w:val="26"/>
        </w:rPr>
        <w:t>sv.</w:t>
      </w:r>
      <w:r w:rsidR="000F40EB" w:rsidRPr="00D21F22">
        <w:rPr>
          <w:sz w:val="26"/>
          <w:szCs w:val="26"/>
        </w:rPr>
        <w:t xml:space="preserve"> </w:t>
      </w:r>
      <w:r w:rsidR="00E67BAE">
        <w:rPr>
          <w:sz w:val="26"/>
          <w:szCs w:val="26"/>
        </w:rPr>
        <w:t xml:space="preserve"> </w:t>
      </w:r>
      <w:r w:rsidR="001B56BC">
        <w:rPr>
          <w:sz w:val="26"/>
          <w:szCs w:val="26"/>
        </w:rPr>
        <w:t>Marjeta Antiohijska, mučenka</w:t>
      </w:r>
    </w:p>
    <w:p w:rsidR="00246090" w:rsidRPr="00835154" w:rsidRDefault="00CF3CB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D21F22">
        <w:rPr>
          <w:sz w:val="26"/>
          <w:szCs w:val="26"/>
        </w:rPr>
        <w:t xml:space="preserve">sv. </w:t>
      </w:r>
      <w:r w:rsidR="001B56BC">
        <w:rPr>
          <w:sz w:val="26"/>
          <w:szCs w:val="26"/>
        </w:rPr>
        <w:t>Lovrenc, duhovnik</w:t>
      </w:r>
    </w:p>
    <w:p w:rsidR="00E403A3" w:rsidRPr="00835154" w:rsidRDefault="004941A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Sobota</w:t>
      </w:r>
      <w:r w:rsidR="000F40EB" w:rsidRPr="00835154">
        <w:rPr>
          <w:sz w:val="26"/>
          <w:szCs w:val="26"/>
        </w:rPr>
        <w:t xml:space="preserve">: </w:t>
      </w:r>
      <w:r w:rsidR="00D859D4" w:rsidRPr="00835154">
        <w:rPr>
          <w:sz w:val="26"/>
          <w:szCs w:val="26"/>
        </w:rPr>
        <w:t>sv.</w:t>
      </w:r>
      <w:r w:rsidR="00EC6645" w:rsidRPr="00835154">
        <w:rPr>
          <w:sz w:val="26"/>
          <w:szCs w:val="26"/>
        </w:rPr>
        <w:t xml:space="preserve"> </w:t>
      </w:r>
      <w:r w:rsidR="001B56BC">
        <w:rPr>
          <w:sz w:val="26"/>
          <w:szCs w:val="26"/>
        </w:rPr>
        <w:t>Marija Magdalena, spokornica in SP žena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A36BD3">
        <w:rPr>
          <w:b/>
          <w:sz w:val="32"/>
          <w:szCs w:val="28"/>
        </w:rPr>
        <w:t>16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BC04C2" w:rsidRDefault="00BC04C2" w:rsidP="001B56B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</w:p>
    <w:p w:rsidR="007D42EA" w:rsidRDefault="007D42EA" w:rsidP="001B56B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</w:p>
    <w:p w:rsidR="00BC04C2" w:rsidRPr="00BC04C2" w:rsidRDefault="00BC04C2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1B56BC" w:rsidRPr="001B56BC" w:rsidRDefault="004631E4" w:rsidP="001B56BC">
      <w:pPr>
        <w:pStyle w:val="Brezrazmikov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2"/>
          <w:szCs w:val="30"/>
          <w:lang w:eastAsia="sl-SI"/>
        </w:rPr>
      </w:pPr>
      <w:r w:rsidRPr="001B56BC">
        <w:rPr>
          <w:rFonts w:eastAsia="Times New Roman" w:cs="Times New Roman"/>
          <w:b/>
          <w:sz w:val="36"/>
          <w:szCs w:val="30"/>
          <w:lang w:eastAsia="sl-SI"/>
        </w:rPr>
        <w:t>OKLIC:</w:t>
      </w:r>
      <w:r w:rsidR="006C43FE" w:rsidRPr="001B56BC">
        <w:rPr>
          <w:rFonts w:eastAsia="Times New Roman" w:cs="Times New Roman"/>
          <w:b/>
          <w:sz w:val="36"/>
          <w:szCs w:val="30"/>
          <w:lang w:eastAsia="sl-SI"/>
        </w:rPr>
        <w:t xml:space="preserve"> </w:t>
      </w:r>
      <w:r w:rsidR="006C43FE" w:rsidRPr="001B56BC">
        <w:rPr>
          <w:rFonts w:eastAsia="Times New Roman" w:cs="Times New Roman"/>
          <w:b/>
          <w:sz w:val="32"/>
          <w:szCs w:val="30"/>
          <w:lang w:eastAsia="sl-SI"/>
        </w:rPr>
        <w:t>Nejc Verdnik</w:t>
      </w:r>
      <w:r w:rsidR="001B56BC" w:rsidRPr="001B56BC">
        <w:rPr>
          <w:rFonts w:eastAsia="Times New Roman" w:cs="Times New Roman"/>
          <w:sz w:val="28"/>
          <w:szCs w:val="30"/>
          <w:lang w:eastAsia="sl-SI"/>
        </w:rPr>
        <w:t>, elektrikar, samski sin Rajka in Marte r. Škof; r. 30.</w:t>
      </w:r>
      <w:r w:rsidR="001B56BC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1B56BC" w:rsidRPr="001B56BC">
        <w:rPr>
          <w:rFonts w:eastAsia="Times New Roman" w:cs="Times New Roman"/>
          <w:sz w:val="28"/>
          <w:szCs w:val="30"/>
          <w:lang w:eastAsia="sl-SI"/>
        </w:rPr>
        <w:t>1.</w:t>
      </w:r>
      <w:r w:rsidR="001B56BC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1B56BC" w:rsidRPr="001B56BC">
        <w:rPr>
          <w:rFonts w:eastAsia="Times New Roman" w:cs="Times New Roman"/>
          <w:sz w:val="28"/>
          <w:szCs w:val="30"/>
          <w:lang w:eastAsia="sl-SI"/>
        </w:rPr>
        <w:t xml:space="preserve">1996 v </w:t>
      </w:r>
      <w:r w:rsidR="001B56BC">
        <w:rPr>
          <w:rFonts w:eastAsia="Times New Roman" w:cs="Times New Roman"/>
          <w:sz w:val="28"/>
          <w:szCs w:val="30"/>
          <w:lang w:eastAsia="sl-SI"/>
        </w:rPr>
        <w:t xml:space="preserve">  </w:t>
      </w:r>
    </w:p>
    <w:p w:rsidR="001B56BC" w:rsidRPr="001B56BC" w:rsidRDefault="001B56BC" w:rsidP="001B56B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  <w:r>
        <w:rPr>
          <w:rFonts w:eastAsia="Times New Roman" w:cs="Times New Roman"/>
          <w:b/>
          <w:sz w:val="12"/>
          <w:szCs w:val="30"/>
          <w:lang w:eastAsia="sl-SI"/>
        </w:rPr>
        <w:t xml:space="preserve">                                                </w:t>
      </w:r>
      <w:r w:rsidRPr="001B56BC">
        <w:rPr>
          <w:rFonts w:eastAsia="Times New Roman" w:cs="Times New Roman"/>
          <w:sz w:val="28"/>
          <w:szCs w:val="30"/>
          <w:lang w:eastAsia="sl-SI"/>
        </w:rPr>
        <w:t>Ljubljani in biva Jurjevica 42</w:t>
      </w:r>
      <w:r>
        <w:rPr>
          <w:rFonts w:eastAsia="Times New Roman" w:cs="Times New Roman"/>
          <w:sz w:val="28"/>
          <w:szCs w:val="30"/>
          <w:lang w:eastAsia="sl-SI"/>
        </w:rPr>
        <w:t>/</w:t>
      </w:r>
      <w:r w:rsidRPr="001B56BC">
        <w:rPr>
          <w:rFonts w:eastAsia="Times New Roman" w:cs="Times New Roman"/>
          <w:sz w:val="28"/>
          <w:szCs w:val="30"/>
          <w:lang w:eastAsia="sl-SI"/>
        </w:rPr>
        <w:t xml:space="preserve">a, Ribnica in </w:t>
      </w:r>
      <w:r w:rsidR="006C43FE" w:rsidRPr="001B56BC">
        <w:rPr>
          <w:rFonts w:eastAsia="Times New Roman" w:cs="Times New Roman"/>
          <w:b/>
          <w:sz w:val="32"/>
          <w:szCs w:val="30"/>
          <w:lang w:eastAsia="sl-SI"/>
        </w:rPr>
        <w:t xml:space="preserve"> </w:t>
      </w:r>
    </w:p>
    <w:p w:rsidR="001B56BC" w:rsidRDefault="001B56BC" w:rsidP="001B56B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32"/>
          <w:szCs w:val="30"/>
          <w:lang w:eastAsia="sl-SI"/>
        </w:rPr>
        <w:t xml:space="preserve">                   </w:t>
      </w:r>
      <w:r w:rsidR="006C43FE" w:rsidRPr="001B56BC">
        <w:rPr>
          <w:rFonts w:eastAsia="Times New Roman" w:cs="Times New Roman"/>
          <w:b/>
          <w:sz w:val="32"/>
          <w:szCs w:val="30"/>
          <w:lang w:eastAsia="sl-SI"/>
        </w:rPr>
        <w:t>Alenka Šušta</w:t>
      </w:r>
      <w:r w:rsidRPr="001B56BC">
        <w:rPr>
          <w:rFonts w:eastAsia="Times New Roman" w:cs="Times New Roman"/>
          <w:b/>
          <w:sz w:val="32"/>
          <w:szCs w:val="30"/>
          <w:lang w:eastAsia="sl-SI"/>
        </w:rPr>
        <w:t>r</w:t>
      </w:r>
      <w:r w:rsidR="006C43FE" w:rsidRPr="001B56BC">
        <w:rPr>
          <w:rFonts w:eastAsia="Times New Roman" w:cs="Times New Roman"/>
          <w:b/>
          <w:sz w:val="32"/>
          <w:szCs w:val="30"/>
          <w:lang w:eastAsia="sl-SI"/>
        </w:rPr>
        <w:t>šič</w:t>
      </w:r>
      <w:r w:rsidRPr="001B56BC">
        <w:rPr>
          <w:rFonts w:eastAsia="Times New Roman" w:cs="Times New Roman"/>
          <w:sz w:val="28"/>
          <w:szCs w:val="30"/>
          <w:lang w:eastAsia="sl-SI"/>
        </w:rPr>
        <w:t xml:space="preserve">, mag. prava, samska hči Ludvika in Brigite r. Perpar, r. </w:t>
      </w:r>
    </w:p>
    <w:p w:rsidR="004631E4" w:rsidRPr="001B56BC" w:rsidRDefault="001B56BC" w:rsidP="001B56B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                     </w:t>
      </w:r>
      <w:r w:rsidRPr="001B56BC">
        <w:rPr>
          <w:rFonts w:eastAsia="Times New Roman" w:cs="Times New Roman"/>
          <w:sz w:val="28"/>
          <w:szCs w:val="30"/>
          <w:lang w:eastAsia="sl-SI"/>
        </w:rPr>
        <w:t>8.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1B56BC">
        <w:rPr>
          <w:rFonts w:eastAsia="Times New Roman" w:cs="Times New Roman"/>
          <w:sz w:val="28"/>
          <w:szCs w:val="30"/>
          <w:lang w:eastAsia="sl-SI"/>
        </w:rPr>
        <w:t>5.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1B56BC">
        <w:rPr>
          <w:rFonts w:eastAsia="Times New Roman" w:cs="Times New Roman"/>
          <w:sz w:val="28"/>
          <w:szCs w:val="30"/>
          <w:lang w:eastAsia="sl-SI"/>
        </w:rPr>
        <w:t>1997 v Ljubljani in biva Gorenji vrh 6, Dobrnič.</w:t>
      </w:r>
      <w:r w:rsidRPr="001B56BC">
        <w:rPr>
          <w:rFonts w:eastAsia="Times New Roman" w:cs="Times New Roman"/>
          <w:b/>
          <w:sz w:val="32"/>
          <w:szCs w:val="30"/>
          <w:lang w:eastAsia="sl-SI"/>
        </w:rPr>
        <w:t xml:space="preserve"> </w:t>
      </w:r>
    </w:p>
    <w:p w:rsidR="001B56BC" w:rsidRPr="004631E4" w:rsidRDefault="001B56BC" w:rsidP="001B56B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D93ED8" w:rsidRPr="001B56BC" w:rsidRDefault="008F66FB" w:rsidP="00E67BA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d</w:t>
      </w:r>
      <w:r w:rsidR="00E07446">
        <w:rPr>
          <w:rFonts w:eastAsia="Times New Roman" w:cs="Times New Roman"/>
          <w:sz w:val="28"/>
          <w:szCs w:val="30"/>
          <w:lang w:eastAsia="sl-SI"/>
        </w:rPr>
        <w:t xml:space="preserve">anes 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je </w:t>
      </w:r>
      <w:r w:rsidR="00A36BD3">
        <w:rPr>
          <w:rFonts w:eastAsia="Times New Roman" w:cs="Times New Roman"/>
          <w:b/>
          <w:sz w:val="28"/>
          <w:szCs w:val="30"/>
          <w:lang w:eastAsia="sl-SI"/>
        </w:rPr>
        <w:t>15</w:t>
      </w:r>
      <w:r w:rsidR="00246090" w:rsidRPr="00246090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7D42EA">
        <w:rPr>
          <w:rFonts w:eastAsia="Times New Roman" w:cs="Times New Roman"/>
          <w:sz w:val="28"/>
          <w:szCs w:val="30"/>
          <w:lang w:eastAsia="sl-SI"/>
        </w:rPr>
        <w:t xml:space="preserve">Ob 10. uri </w:t>
      </w:r>
      <w:r w:rsidR="007D42EA" w:rsidRPr="007D42EA">
        <w:rPr>
          <w:rFonts w:eastAsia="Times New Roman" w:cs="Times New Roman"/>
          <w:b/>
          <w:sz w:val="28"/>
          <w:szCs w:val="30"/>
          <w:lang w:eastAsia="sl-SI"/>
        </w:rPr>
        <w:t xml:space="preserve">žegnanje v </w:t>
      </w:r>
      <w:r w:rsidR="00A36BD3">
        <w:rPr>
          <w:rFonts w:eastAsia="Times New Roman" w:cs="Times New Roman"/>
          <w:b/>
          <w:sz w:val="28"/>
          <w:szCs w:val="30"/>
          <w:lang w:eastAsia="sl-SI"/>
        </w:rPr>
        <w:t>Selcih</w:t>
      </w:r>
      <w:r w:rsidR="007D42EA">
        <w:rPr>
          <w:rFonts w:eastAsia="Times New Roman" w:cs="Times New Roman"/>
          <w:sz w:val="28"/>
          <w:szCs w:val="30"/>
          <w:lang w:eastAsia="sl-SI"/>
        </w:rPr>
        <w:t>.</w:t>
      </w:r>
      <w:r w:rsidR="005F68F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631E4">
        <w:rPr>
          <w:rFonts w:eastAsia="Times New Roman" w:cs="Times New Roman"/>
          <w:sz w:val="28"/>
          <w:szCs w:val="30"/>
          <w:lang w:eastAsia="sl-SI"/>
        </w:rPr>
        <w:t xml:space="preserve">Ob 14.30 </w:t>
      </w:r>
      <w:r w:rsidR="004631E4" w:rsidRPr="004631E4">
        <w:rPr>
          <w:rFonts w:eastAsia="Times New Roman" w:cs="Times New Roman"/>
          <w:b/>
          <w:sz w:val="28"/>
          <w:szCs w:val="30"/>
          <w:lang w:eastAsia="sl-SI"/>
        </w:rPr>
        <w:t>molitvena binkoštna dvorana</w:t>
      </w:r>
      <w:r w:rsidR="004631E4">
        <w:rPr>
          <w:rFonts w:eastAsia="Times New Roman" w:cs="Times New Roman"/>
          <w:sz w:val="28"/>
          <w:szCs w:val="30"/>
          <w:lang w:eastAsia="sl-SI"/>
        </w:rPr>
        <w:t xml:space="preserve"> v žup. cerkvi.</w:t>
      </w:r>
      <w:r w:rsidR="007D42EA" w:rsidRPr="005F68F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B56BC">
        <w:rPr>
          <w:rFonts w:eastAsia="Times New Roman" w:cs="Times New Roman"/>
          <w:b/>
          <w:sz w:val="28"/>
          <w:szCs w:val="30"/>
          <w:lang w:eastAsia="sl-SI"/>
        </w:rPr>
        <w:t xml:space="preserve">Goduje </w:t>
      </w:r>
      <w:proofErr w:type="spellStart"/>
      <w:r w:rsidR="001B56BC">
        <w:rPr>
          <w:rFonts w:eastAsia="Times New Roman" w:cs="Times New Roman"/>
          <w:b/>
          <w:sz w:val="28"/>
          <w:szCs w:val="30"/>
          <w:lang w:eastAsia="sl-SI"/>
        </w:rPr>
        <w:t>karmelska</w:t>
      </w:r>
      <w:proofErr w:type="spellEnd"/>
      <w:r w:rsidR="001B56BC">
        <w:rPr>
          <w:rFonts w:eastAsia="Times New Roman" w:cs="Times New Roman"/>
          <w:b/>
          <w:sz w:val="28"/>
          <w:szCs w:val="30"/>
          <w:lang w:eastAsia="sl-SI"/>
        </w:rPr>
        <w:t xml:space="preserve"> MB; karmeličanke v Rogovili imajo slovesno praznovanje</w:t>
      </w:r>
      <w:r w:rsidR="001B56BC" w:rsidRPr="001B56BC">
        <w:rPr>
          <w:rFonts w:eastAsia="Times New Roman" w:cs="Times New Roman"/>
          <w:sz w:val="28"/>
          <w:szCs w:val="30"/>
          <w:lang w:eastAsia="sl-SI"/>
        </w:rPr>
        <w:t>, poglejte na plakat ob izhodu iz cerkve.</w:t>
      </w:r>
    </w:p>
    <w:p w:rsidR="001B56BC" w:rsidRPr="001B56BC" w:rsidRDefault="001B56BC" w:rsidP="001B56B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E67BAE" w:rsidRPr="00E67BAE" w:rsidRDefault="00A36BD3" w:rsidP="00E67BA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Od jutri, pon., do sobote sem na </w:t>
      </w:r>
      <w:r w:rsidR="001B56BC">
        <w:rPr>
          <w:rFonts w:eastAsia="Times New Roman" w:cs="Times New Roman"/>
          <w:sz w:val="28"/>
          <w:szCs w:val="30"/>
          <w:lang w:eastAsia="sl-SI"/>
        </w:rPr>
        <w:t xml:space="preserve">dopustu oz. romanju v </w:t>
      </w:r>
      <w:proofErr w:type="spellStart"/>
      <w:r w:rsidR="001B56BC">
        <w:rPr>
          <w:rFonts w:eastAsia="Times New Roman" w:cs="Times New Roman"/>
          <w:sz w:val="28"/>
          <w:szCs w:val="30"/>
          <w:lang w:eastAsia="sl-SI"/>
        </w:rPr>
        <w:t>Međugorju</w:t>
      </w:r>
      <w:proofErr w:type="spellEnd"/>
      <w:r w:rsidR="001B56BC">
        <w:rPr>
          <w:rFonts w:eastAsia="Times New Roman" w:cs="Times New Roman"/>
          <w:sz w:val="28"/>
          <w:szCs w:val="30"/>
          <w:lang w:eastAsia="sl-SI"/>
        </w:rPr>
        <w:t xml:space="preserve">. V nujnem primeru </w:t>
      </w:r>
      <w:proofErr w:type="spellStart"/>
      <w:r w:rsidR="001B56BC">
        <w:rPr>
          <w:rFonts w:eastAsia="Times New Roman" w:cs="Times New Roman"/>
          <w:sz w:val="28"/>
          <w:szCs w:val="30"/>
          <w:lang w:eastAsia="sl-SI"/>
        </w:rPr>
        <w:t>kontaktirajte</w:t>
      </w:r>
      <w:proofErr w:type="spellEnd"/>
      <w:r w:rsidR="001B56BC">
        <w:rPr>
          <w:rFonts w:eastAsia="Times New Roman" w:cs="Times New Roman"/>
          <w:sz w:val="28"/>
          <w:szCs w:val="30"/>
          <w:lang w:eastAsia="sl-SI"/>
        </w:rPr>
        <w:t xml:space="preserve"> župnika in dekana v Žužemberku.</w:t>
      </w:r>
    </w:p>
    <w:p w:rsidR="00E67BAE" w:rsidRPr="001B56BC" w:rsidRDefault="00E67BAE" w:rsidP="00E67BA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8C77D1" w:rsidRPr="006322F4" w:rsidRDefault="0014139E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</w:t>
      </w:r>
      <w:r w:rsidR="00BC04C2">
        <w:rPr>
          <w:rFonts w:eastAsia="Times New Roman" w:cs="Times New Roman"/>
          <w:sz w:val="28"/>
          <w:szCs w:val="30"/>
          <w:lang w:eastAsia="sl-SI"/>
        </w:rPr>
        <w:t>je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D6067">
        <w:rPr>
          <w:rFonts w:eastAsia="Times New Roman" w:cs="Times New Roman"/>
          <w:b/>
          <w:sz w:val="28"/>
          <w:szCs w:val="30"/>
          <w:lang w:eastAsia="sl-SI"/>
        </w:rPr>
        <w:t>Svetinja</w:t>
      </w:r>
      <w:r w:rsidR="00E67BAE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A50EA" w:rsidRPr="001B56BC" w:rsidRDefault="001A50EA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836FB" w:rsidRDefault="00A36BD3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16</w:t>
      </w:r>
      <w:r w:rsidR="001B56BC">
        <w:rPr>
          <w:rFonts w:eastAsia="Times New Roman" w:cs="Times New Roman"/>
          <w:b/>
          <w:sz w:val="28"/>
          <w:szCs w:val="30"/>
          <w:lang w:eastAsia="sl-SI"/>
        </w:rPr>
        <w:t>. med letom; nedelja starih staršev in ostarelih. Obenem tudi</w:t>
      </w:r>
      <w:r w:rsidR="00FC352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836F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631E4">
        <w:rPr>
          <w:rFonts w:eastAsia="Times New Roman" w:cs="Times New Roman"/>
          <w:b/>
          <w:sz w:val="28"/>
          <w:szCs w:val="30"/>
          <w:lang w:eastAsia="sl-SI"/>
        </w:rPr>
        <w:t>Krištofova Ne</w:t>
      </w:r>
      <w:r w:rsidR="001B56BC">
        <w:rPr>
          <w:rFonts w:eastAsia="Times New Roman" w:cs="Times New Roman"/>
          <w:b/>
          <w:sz w:val="28"/>
          <w:szCs w:val="30"/>
          <w:lang w:eastAsia="sl-SI"/>
        </w:rPr>
        <w:t>delja in zato blagoslov vozil.</w:t>
      </w:r>
      <w:r w:rsidR="004631E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631E4" w:rsidRPr="001B56BC">
        <w:rPr>
          <w:rFonts w:eastAsia="Times New Roman" w:cs="Times New Roman"/>
          <w:sz w:val="28"/>
          <w:szCs w:val="30"/>
          <w:lang w:eastAsia="sl-SI"/>
        </w:rPr>
        <w:t>Vsakoletna akcija MIVA</w:t>
      </w:r>
      <w:r w:rsidR="001B56BC">
        <w:rPr>
          <w:rFonts w:eastAsia="Times New Roman" w:cs="Times New Roman"/>
          <w:sz w:val="28"/>
          <w:szCs w:val="30"/>
          <w:lang w:eastAsia="sl-SI"/>
        </w:rPr>
        <w:t>, zbiranje denarnih sredstev,</w:t>
      </w:r>
      <w:r w:rsidR="004631E4" w:rsidRPr="001B56BC">
        <w:rPr>
          <w:rFonts w:eastAsia="Times New Roman" w:cs="Times New Roman"/>
          <w:sz w:val="28"/>
          <w:szCs w:val="30"/>
          <w:lang w:eastAsia="sl-SI"/>
        </w:rPr>
        <w:t xml:space="preserve"> za misijonska vozila slovenskim misijonarjem </w:t>
      </w:r>
      <w:r w:rsidR="001B56BC">
        <w:rPr>
          <w:rFonts w:eastAsia="Times New Roman" w:cs="Times New Roman"/>
          <w:sz w:val="28"/>
          <w:szCs w:val="30"/>
          <w:lang w:eastAsia="sl-SI"/>
        </w:rPr>
        <w:t>poteka</w:t>
      </w:r>
      <w:r w:rsidR="004631E4" w:rsidRPr="001B56BC">
        <w:rPr>
          <w:rFonts w:eastAsia="Times New Roman" w:cs="Times New Roman"/>
          <w:sz w:val="28"/>
          <w:szCs w:val="30"/>
          <w:lang w:eastAsia="sl-SI"/>
        </w:rPr>
        <w:t xml:space="preserve">. Pod korom bo stala </w:t>
      </w:r>
      <w:proofErr w:type="spellStart"/>
      <w:r w:rsidR="004631E4" w:rsidRPr="001B56BC">
        <w:rPr>
          <w:rFonts w:eastAsia="Times New Roman" w:cs="Times New Roman"/>
          <w:sz w:val="28"/>
          <w:szCs w:val="30"/>
          <w:lang w:eastAsia="sl-SI"/>
        </w:rPr>
        <w:t>ofer</w:t>
      </w:r>
      <w:proofErr w:type="spellEnd"/>
      <w:r w:rsidR="004631E4" w:rsidRPr="001B56BC">
        <w:rPr>
          <w:rFonts w:eastAsia="Times New Roman" w:cs="Times New Roman"/>
          <w:sz w:val="28"/>
          <w:szCs w:val="30"/>
          <w:lang w:eastAsia="sl-SI"/>
        </w:rPr>
        <w:t xml:space="preserve"> škatla</w:t>
      </w:r>
      <w:r w:rsidR="001B56BC" w:rsidRPr="001B56BC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1B56BC">
        <w:rPr>
          <w:rFonts w:eastAsia="Times New Roman" w:cs="Times New Roman"/>
          <w:sz w:val="28"/>
          <w:szCs w:val="30"/>
          <w:lang w:eastAsia="sl-SI"/>
        </w:rPr>
        <w:t xml:space="preserve">naše </w:t>
      </w:r>
      <w:r w:rsidR="001B56BC" w:rsidRPr="001B56BC">
        <w:rPr>
          <w:rFonts w:eastAsia="Times New Roman" w:cs="Times New Roman"/>
          <w:sz w:val="28"/>
          <w:szCs w:val="30"/>
          <w:lang w:eastAsia="sl-SI"/>
        </w:rPr>
        <w:t>srečno prevožene kilometre</w:t>
      </w:r>
      <w:r w:rsidR="004631E4" w:rsidRPr="001B56BC">
        <w:rPr>
          <w:rFonts w:eastAsia="Times New Roman" w:cs="Times New Roman"/>
          <w:sz w:val="28"/>
          <w:szCs w:val="30"/>
          <w:lang w:eastAsia="sl-SI"/>
        </w:rPr>
        <w:t xml:space="preserve">, vzeli pa </w:t>
      </w:r>
      <w:r w:rsidR="001B56BC">
        <w:rPr>
          <w:rFonts w:eastAsia="Times New Roman" w:cs="Times New Roman"/>
          <w:sz w:val="28"/>
          <w:szCs w:val="30"/>
          <w:lang w:eastAsia="sl-SI"/>
        </w:rPr>
        <w:t xml:space="preserve">boste </w:t>
      </w:r>
      <w:r w:rsidR="004631E4" w:rsidRPr="001B56BC">
        <w:rPr>
          <w:rFonts w:eastAsia="Times New Roman" w:cs="Times New Roman"/>
          <w:sz w:val="28"/>
          <w:szCs w:val="30"/>
          <w:lang w:eastAsia="sl-SI"/>
        </w:rPr>
        <w:t xml:space="preserve">ob izhodu iz cerkve </w:t>
      </w:r>
      <w:r w:rsidR="001B56BC">
        <w:rPr>
          <w:rFonts w:eastAsia="Times New Roman" w:cs="Times New Roman"/>
          <w:sz w:val="28"/>
          <w:szCs w:val="30"/>
          <w:lang w:eastAsia="sl-SI"/>
        </w:rPr>
        <w:t xml:space="preserve">lahko </w:t>
      </w:r>
      <w:proofErr w:type="spellStart"/>
      <w:r w:rsidR="004631E4" w:rsidRPr="001B56BC">
        <w:rPr>
          <w:rFonts w:eastAsia="Times New Roman" w:cs="Times New Roman"/>
          <w:sz w:val="28"/>
          <w:szCs w:val="30"/>
          <w:lang w:eastAsia="sl-SI"/>
        </w:rPr>
        <w:t>nalepkice</w:t>
      </w:r>
      <w:proofErr w:type="spellEnd"/>
      <w:r w:rsidR="004631E4" w:rsidRPr="001B56BC">
        <w:rPr>
          <w:rFonts w:eastAsia="Times New Roman" w:cs="Times New Roman"/>
          <w:sz w:val="28"/>
          <w:szCs w:val="30"/>
          <w:lang w:eastAsia="sl-SI"/>
        </w:rPr>
        <w:t xml:space="preserve"> in kartice.</w:t>
      </w:r>
    </w:p>
    <w:p w:rsidR="006322F4" w:rsidRPr="001B56BC" w:rsidRDefault="006322F4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6322F4" w:rsidRPr="00246090" w:rsidRDefault="006322F4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Vabljeni na župnijsko romanje v Međugorje od 29. sept. do 1. okt.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Ob prijavi v pisarni župnišča poravnate str. avtobusnega prevoza 55 €; lahko bo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5 €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manj ali več, odvisno od prijav; na samem kraju pa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še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50 €.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Pr="00835154">
        <w:rPr>
          <w:rFonts w:eastAsia="Times New Roman" w:cs="Times New Roman"/>
          <w:sz w:val="28"/>
          <w:szCs w:val="30"/>
          <w:lang w:eastAsia="sl-SI"/>
        </w:rPr>
        <w:t>strošek dveh prenočitev ter 5 obrokov.</w:t>
      </w:r>
      <w:r w:rsidR="005C216E">
        <w:rPr>
          <w:rFonts w:eastAsia="Times New Roman" w:cs="Times New Roman"/>
          <w:sz w:val="28"/>
          <w:szCs w:val="30"/>
          <w:lang w:eastAsia="sl-SI"/>
        </w:rPr>
        <w:t xml:space="preserve"> Imejte veljaven osebni dokument ter evropsko kartico zdravstvenega zavarovanja.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783AE5" w:rsidRPr="001B56BC" w:rsidRDefault="00783AE5" w:rsidP="0024609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"/>
          <w:szCs w:val="30"/>
          <w:lang w:eastAsia="sl-SI"/>
        </w:rPr>
      </w:pPr>
    </w:p>
    <w:p w:rsidR="007D42EA" w:rsidRDefault="007D42E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95235D" w:rsidRPr="00153714" w:rsidRDefault="0095235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A36BD3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A36BD3" w:rsidRPr="006D7860" w:rsidRDefault="00A36BD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17. 7.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36BD3" w:rsidRPr="00A36BD3" w:rsidRDefault="00A36BD3" w:rsidP="00A36BD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A36BD3">
              <w:rPr>
                <w:sz w:val="40"/>
                <w:szCs w:val="40"/>
                <w:u w:val="single"/>
              </w:rPr>
              <w:t xml:space="preserve">8.00 </w:t>
            </w:r>
          </w:p>
        </w:tc>
        <w:tc>
          <w:tcPr>
            <w:tcW w:w="5954" w:type="dxa"/>
            <w:shd w:val="clear" w:color="auto" w:fill="FFFFFF" w:themeFill="background1"/>
          </w:tcPr>
          <w:p w:rsidR="00A36BD3" w:rsidRPr="00D626BF" w:rsidRDefault="00A36BD3" w:rsidP="00517CA0">
            <w:pPr>
              <w:spacing w:line="216" w:lineRule="auto"/>
              <w:rPr>
                <w:sz w:val="2"/>
                <w:szCs w:val="2"/>
              </w:rPr>
            </w:pPr>
          </w:p>
          <w:p w:rsidR="00A36BD3" w:rsidRPr="006F1DD7" w:rsidRDefault="00A36BD3" w:rsidP="00517CA0">
            <w:pPr>
              <w:spacing w:line="216" w:lineRule="auto"/>
              <w:rPr>
                <w:sz w:val="28"/>
                <w:szCs w:val="28"/>
              </w:rPr>
            </w:pPr>
            <w:r w:rsidRPr="00A36BD3">
              <w:rPr>
                <w:sz w:val="40"/>
                <w:szCs w:val="28"/>
              </w:rPr>
              <w:t>po namenu</w:t>
            </w:r>
          </w:p>
        </w:tc>
      </w:tr>
      <w:tr w:rsidR="00A36BD3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A36BD3" w:rsidRPr="00655487" w:rsidRDefault="00A36BD3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18. 7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36BD3" w:rsidRPr="00783AE5" w:rsidRDefault="00A36BD3" w:rsidP="00F26B49">
            <w:pPr>
              <w:rPr>
                <w:sz w:val="40"/>
                <w:szCs w:val="4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36BD3" w:rsidRPr="00A970FE" w:rsidRDefault="00A36BD3" w:rsidP="00517CA0">
            <w:pPr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Ni maše</w:t>
            </w:r>
          </w:p>
        </w:tc>
      </w:tr>
      <w:tr w:rsidR="00A36BD3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A36BD3" w:rsidRPr="003F27DD" w:rsidRDefault="00A36BD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19. 7.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A36BD3" w:rsidRPr="00D859D4" w:rsidRDefault="00A36BD3" w:rsidP="0023705D">
            <w:pPr>
              <w:rPr>
                <w:sz w:val="40"/>
                <w:szCs w:val="4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36BD3" w:rsidRDefault="00A36BD3" w:rsidP="00517CA0">
            <w:pPr>
              <w:spacing w:line="228" w:lineRule="auto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Ni maše</w:t>
            </w:r>
          </w:p>
        </w:tc>
      </w:tr>
      <w:tr w:rsidR="00A36BD3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A36BD3" w:rsidRPr="005F0610" w:rsidRDefault="00A36BD3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20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7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36BD3" w:rsidRPr="00BC04C2" w:rsidRDefault="00A36BD3" w:rsidP="003C357E">
            <w:pPr>
              <w:rPr>
                <w:sz w:val="40"/>
                <w:szCs w:val="4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36BD3" w:rsidRDefault="00A36BD3" w:rsidP="00517CA0">
            <w:pPr>
              <w:spacing w:line="192" w:lineRule="auto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Ni maše</w:t>
            </w:r>
          </w:p>
        </w:tc>
      </w:tr>
      <w:tr w:rsidR="00A36BD3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A36BD3" w:rsidRPr="00E167FE" w:rsidRDefault="00A36BD3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21. 7.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A36BD3" w:rsidRPr="00D859D4" w:rsidRDefault="00A36BD3" w:rsidP="00D76B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36BD3" w:rsidRPr="00A36BD3" w:rsidRDefault="00A36BD3" w:rsidP="0034688D">
            <w:pPr>
              <w:rPr>
                <w:sz w:val="40"/>
                <w:szCs w:val="40"/>
              </w:rPr>
            </w:pPr>
            <w:r w:rsidRPr="00A36BD3">
              <w:rPr>
                <w:sz w:val="40"/>
                <w:szCs w:val="40"/>
              </w:rPr>
              <w:t>Frančiška Glivar</w:t>
            </w:r>
          </w:p>
        </w:tc>
      </w:tr>
      <w:tr w:rsidR="00A36BD3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A36BD3" w:rsidRPr="005F281F" w:rsidRDefault="00A36BD3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22. 7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36BD3" w:rsidRPr="00E83037" w:rsidRDefault="00A36BD3" w:rsidP="00132399">
            <w:pPr>
              <w:rPr>
                <w:b/>
                <w:sz w:val="40"/>
                <w:szCs w:val="40"/>
              </w:rPr>
            </w:pPr>
            <w:r w:rsidRPr="00680CBB">
              <w:rPr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36BD3" w:rsidRPr="00A36BD3" w:rsidRDefault="00A36BD3" w:rsidP="0034688D">
            <w:pPr>
              <w:spacing w:line="228" w:lineRule="auto"/>
              <w:rPr>
                <w:sz w:val="40"/>
                <w:szCs w:val="40"/>
              </w:rPr>
            </w:pPr>
            <w:r w:rsidRPr="00A36BD3">
              <w:rPr>
                <w:sz w:val="40"/>
                <w:szCs w:val="40"/>
              </w:rPr>
              <w:t>Bobnarjevi (Rdeči kal)</w:t>
            </w:r>
          </w:p>
        </w:tc>
      </w:tr>
      <w:tr w:rsidR="00A36BD3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A36BD3" w:rsidRDefault="00A36BD3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A36BD3" w:rsidRPr="000A0FBD" w:rsidRDefault="00A36BD3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23. 7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36BD3" w:rsidRDefault="00A36BD3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A36BD3" w:rsidRPr="0023705D" w:rsidRDefault="00A36BD3" w:rsidP="00A36BD3">
            <w:pPr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A36BD3" w:rsidRPr="00A36BD3" w:rsidRDefault="00A36BD3" w:rsidP="00A36BD3">
            <w:pPr>
              <w:rPr>
                <w:sz w:val="40"/>
                <w:szCs w:val="32"/>
              </w:rPr>
            </w:pPr>
            <w:r w:rsidRPr="00A36BD3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36BD3" w:rsidRPr="00C54946" w:rsidRDefault="00A36BD3" w:rsidP="0034688D">
            <w:pPr>
              <w:spacing w:line="192" w:lineRule="auto"/>
              <w:rPr>
                <w:sz w:val="2"/>
                <w:szCs w:val="2"/>
              </w:rPr>
            </w:pPr>
          </w:p>
          <w:p w:rsidR="00A36BD3" w:rsidRPr="00A36BD3" w:rsidRDefault="00A36BD3" w:rsidP="00A36BD3">
            <w:pPr>
              <w:rPr>
                <w:sz w:val="40"/>
                <w:szCs w:val="2"/>
              </w:rPr>
            </w:pPr>
            <w:r w:rsidRPr="00A36BD3">
              <w:rPr>
                <w:sz w:val="40"/>
                <w:szCs w:val="2"/>
              </w:rPr>
              <w:t>za žive in rajne farane</w:t>
            </w:r>
          </w:p>
          <w:p w:rsidR="00A36BD3" w:rsidRDefault="00A36BD3" w:rsidP="00A36BD3">
            <w:pPr>
              <w:rPr>
                <w:sz w:val="40"/>
                <w:szCs w:val="2"/>
              </w:rPr>
            </w:pPr>
            <w:r w:rsidRPr="00A36BD3">
              <w:rPr>
                <w:sz w:val="40"/>
                <w:szCs w:val="2"/>
              </w:rPr>
              <w:t>Magdalena Kolenc in st., obl.</w:t>
            </w:r>
          </w:p>
          <w:p w:rsidR="00A36BD3" w:rsidRPr="00A36BD3" w:rsidRDefault="00A36BD3" w:rsidP="00A36BD3">
            <w:pPr>
              <w:rPr>
                <w:sz w:val="10"/>
                <w:szCs w:val="2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6754A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0243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3037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887"/>
    <w:rsid w:val="00F424CF"/>
    <w:rsid w:val="00F42593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CDCD-AD1A-4354-9862-92FB2D2C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176645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870</cp:revision>
  <cp:lastPrinted>2023-07-08T08:55:00Z</cp:lastPrinted>
  <dcterms:created xsi:type="dcterms:W3CDTF">2021-07-16T11:39:00Z</dcterms:created>
  <dcterms:modified xsi:type="dcterms:W3CDTF">2023-07-15T15:14:00Z</dcterms:modified>
</cp:coreProperties>
</file>